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21BC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C2918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11C153C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0A19B6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长垣县创优塑料制品厂</w:t>
      </w:r>
    </w:p>
    <w:p w14:paraId="736C9145">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年产300吨塑料制品项目</w:t>
      </w:r>
    </w:p>
    <w:p w14:paraId="4117FF3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3E4643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6D04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3675B0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47B453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5D6ACA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16036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31903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5806FB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3BDD91D">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769F2E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22645D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AD19C8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A130344">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长垣县创优塑料制品厂</w:t>
      </w:r>
    </w:p>
    <w:p w14:paraId="0CBE58D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长垣县创优塑料制品厂</w:t>
      </w:r>
    </w:p>
    <w:p w14:paraId="19AA42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11</w:t>
      </w:r>
      <w:r>
        <w:rPr>
          <w:rFonts w:hint="default" w:ascii="Times New Roman" w:hAnsi="Times New Roman" w:cs="Times New Roman" w:eastAsiaTheme="minorEastAsia"/>
          <w:b w:val="0"/>
          <w:bCs w:val="0"/>
          <w:color w:val="auto"/>
          <w:kern w:val="2"/>
          <w:sz w:val="32"/>
          <w:szCs w:val="32"/>
          <w:u w:val="none"/>
          <w:lang w:val="en-US" w:eastAsia="zh-CN"/>
        </w:rPr>
        <w:t>月</w:t>
      </w:r>
    </w:p>
    <w:p w14:paraId="749AEB8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长垣县创优塑料制品厂</w:t>
      </w:r>
    </w:p>
    <w:p w14:paraId="1995451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张强</w:t>
      </w:r>
    </w:p>
    <w:p w14:paraId="5B75BE1F">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张强</w:t>
      </w:r>
    </w:p>
    <w:p w14:paraId="1F75244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18238757399</w:t>
      </w:r>
    </w:p>
    <w:p w14:paraId="02490E4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w:t>
      </w:r>
      <w:r>
        <w:rPr>
          <w:rFonts w:hint="eastAsia" w:ascii="Times New Roman" w:hAnsi="Times New Roman" w:eastAsia="宋体" w:cs="Times New Roman"/>
          <w:b w:val="0"/>
          <w:bCs w:val="0"/>
          <w:color w:val="auto"/>
          <w:kern w:val="2"/>
          <w:sz w:val="28"/>
          <w:szCs w:val="28"/>
          <w:lang w:val="en-US" w:eastAsia="zh-CN"/>
        </w:rPr>
        <w:t>市</w:t>
      </w:r>
      <w:r>
        <w:rPr>
          <w:rFonts w:hint="default" w:ascii="Times New Roman" w:hAnsi="Times New Roman" w:eastAsia="宋体" w:cs="Times New Roman"/>
          <w:b w:val="0"/>
          <w:bCs w:val="0"/>
          <w:color w:val="auto"/>
          <w:kern w:val="2"/>
          <w:sz w:val="28"/>
          <w:szCs w:val="28"/>
          <w:lang w:val="en-US" w:eastAsia="zh-CN"/>
        </w:rPr>
        <w:t>赵堤镇聚村</w:t>
      </w:r>
    </w:p>
    <w:p w14:paraId="39EDFACC">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503EFF2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254D9B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467370F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auto"/>
          <w:kern w:val="2"/>
          <w:sz w:val="28"/>
          <w:szCs w:val="28"/>
          <w:lang w:val="en-US" w:eastAsia="zh-CN"/>
        </w:rPr>
      </w:pPr>
    </w:p>
    <w:p w14:paraId="69A1805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河南丽科检测有限公司</w:t>
      </w:r>
    </w:p>
    <w:p w14:paraId="0ACF8A7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毛亚鹏</w:t>
      </w:r>
    </w:p>
    <w:p w14:paraId="27CDB76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18838707378</w:t>
      </w:r>
    </w:p>
    <w:p w14:paraId="007A4F9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6034B1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74E408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6B25F3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ED5A84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8400AF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长垣县创优塑料制品厂</w:t>
      </w:r>
    </w:p>
    <w:p w14:paraId="61923A8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张强</w:t>
      </w:r>
    </w:p>
    <w:p w14:paraId="6384B1D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张强</w:t>
      </w:r>
    </w:p>
    <w:p w14:paraId="7F57EC8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18238757399</w:t>
      </w:r>
    </w:p>
    <w:p w14:paraId="5C18454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址：长垣</w:t>
      </w:r>
      <w:r>
        <w:rPr>
          <w:rFonts w:hint="eastAsia" w:ascii="Times New Roman" w:hAnsi="Times New Roman" w:eastAsia="宋体" w:cs="Times New Roman"/>
          <w:b w:val="0"/>
          <w:bCs w:val="0"/>
          <w:color w:val="auto"/>
          <w:kern w:val="2"/>
          <w:sz w:val="28"/>
          <w:szCs w:val="28"/>
          <w:lang w:val="en-US" w:eastAsia="zh-CN"/>
        </w:rPr>
        <w:t>市</w:t>
      </w:r>
      <w:r>
        <w:rPr>
          <w:rFonts w:hint="default" w:ascii="Times New Roman" w:hAnsi="Times New Roman" w:eastAsia="宋体" w:cs="Times New Roman"/>
          <w:b w:val="0"/>
          <w:bCs w:val="0"/>
          <w:color w:val="auto"/>
          <w:kern w:val="2"/>
          <w:sz w:val="28"/>
          <w:szCs w:val="28"/>
          <w:lang w:val="en-US" w:eastAsia="zh-CN"/>
        </w:rPr>
        <w:t>赵堤镇聚村</w:t>
      </w:r>
    </w:p>
    <w:p w14:paraId="54003B7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8"/>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358"/>
        <w:gridCol w:w="1864"/>
        <w:gridCol w:w="2135"/>
        <w:gridCol w:w="1346"/>
        <w:gridCol w:w="975"/>
        <w:gridCol w:w="1225"/>
      </w:tblGrid>
      <w:tr w14:paraId="7AE22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3998BA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45" w:type="dxa"/>
            <w:gridSpan w:val="5"/>
            <w:vAlign w:val="center"/>
          </w:tcPr>
          <w:p w14:paraId="23A316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年产300吨塑料制品项目</w:t>
            </w:r>
          </w:p>
        </w:tc>
      </w:tr>
      <w:tr w14:paraId="60CC1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00AC93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45" w:type="dxa"/>
            <w:gridSpan w:val="5"/>
            <w:vAlign w:val="center"/>
          </w:tcPr>
          <w:p w14:paraId="38303A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长垣县创优塑料制品厂</w:t>
            </w:r>
          </w:p>
        </w:tc>
      </w:tr>
      <w:tr w14:paraId="338E0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6D80AD7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63" w:type="pct"/>
            <w:gridSpan w:val="5"/>
            <w:vAlign w:val="center"/>
          </w:tcPr>
          <w:p w14:paraId="2A54F4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14:paraId="2C1E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7BB5A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63" w:type="pct"/>
            <w:gridSpan w:val="5"/>
            <w:vAlign w:val="center"/>
          </w:tcPr>
          <w:p w14:paraId="4ED986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赵堤镇聚村</w:t>
            </w:r>
          </w:p>
        </w:tc>
      </w:tr>
      <w:tr w14:paraId="6F6F0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7DDCE8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63" w:type="pct"/>
            <w:gridSpan w:val="5"/>
            <w:vAlign w:val="center"/>
          </w:tcPr>
          <w:p w14:paraId="591DE1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塑料制品</w:t>
            </w:r>
          </w:p>
        </w:tc>
      </w:tr>
      <w:tr w14:paraId="32E49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5A5062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04" w:type="pct"/>
            <w:vAlign w:val="center"/>
          </w:tcPr>
          <w:p w14:paraId="222785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月</w:t>
            </w:r>
          </w:p>
        </w:tc>
        <w:tc>
          <w:tcPr>
            <w:tcW w:w="1150" w:type="pct"/>
            <w:vAlign w:val="center"/>
          </w:tcPr>
          <w:p w14:paraId="679ADBB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909" w:type="pct"/>
            <w:gridSpan w:val="3"/>
            <w:vAlign w:val="center"/>
          </w:tcPr>
          <w:p w14:paraId="1695FE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47781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36" w:type="pct"/>
            <w:gridSpan w:val="2"/>
            <w:vAlign w:val="center"/>
          </w:tcPr>
          <w:p w14:paraId="6125E2C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04" w:type="pct"/>
            <w:vAlign w:val="center"/>
          </w:tcPr>
          <w:p w14:paraId="0ED341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0" w:type="pct"/>
            <w:vAlign w:val="center"/>
          </w:tcPr>
          <w:p w14:paraId="29D040D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909" w:type="pct"/>
            <w:gridSpan w:val="3"/>
            <w:vAlign w:val="center"/>
          </w:tcPr>
          <w:p w14:paraId="42CB6C9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2025年11月5日~11月6日</w:t>
            </w:r>
          </w:p>
        </w:tc>
      </w:tr>
      <w:tr w14:paraId="1A2F5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34A2C0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50D14D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04" w:type="pct"/>
            <w:vAlign w:val="center"/>
          </w:tcPr>
          <w:p w14:paraId="28579EF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长垣市生态环境分局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0" w:type="pct"/>
            <w:vAlign w:val="center"/>
          </w:tcPr>
          <w:p w14:paraId="339E65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1536392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909" w:type="pct"/>
            <w:gridSpan w:val="3"/>
            <w:vAlign w:val="center"/>
          </w:tcPr>
          <w:p w14:paraId="4F7A95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河南建筑材料研究设计院有限责任公司</w:t>
            </w:r>
          </w:p>
        </w:tc>
      </w:tr>
      <w:tr w14:paraId="01FCC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0DAF374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04" w:type="pct"/>
            <w:vAlign w:val="center"/>
          </w:tcPr>
          <w:p w14:paraId="04F73E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0" w:type="pct"/>
            <w:vAlign w:val="center"/>
          </w:tcPr>
          <w:p w14:paraId="0DD271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909" w:type="pct"/>
            <w:gridSpan w:val="3"/>
            <w:vAlign w:val="center"/>
          </w:tcPr>
          <w:p w14:paraId="3948E8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593A6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36" w:type="pct"/>
            <w:gridSpan w:val="2"/>
            <w:vAlign w:val="center"/>
          </w:tcPr>
          <w:p w14:paraId="424113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04" w:type="pct"/>
            <w:vAlign w:val="center"/>
          </w:tcPr>
          <w:p w14:paraId="5BD504B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230</w:t>
            </w:r>
            <w:r>
              <w:rPr>
                <w:rFonts w:hint="default" w:ascii="Times New Roman" w:hAnsi="Times New Roman" w:cs="Times New Roman" w:eastAsiaTheme="minorEastAsia"/>
                <w:color w:val="auto"/>
                <w:sz w:val="24"/>
                <w:szCs w:val="24"/>
                <w:lang w:val="en-US" w:eastAsia="zh-CN"/>
              </w:rPr>
              <w:t>万元</w:t>
            </w:r>
          </w:p>
        </w:tc>
        <w:tc>
          <w:tcPr>
            <w:tcW w:w="1150" w:type="pct"/>
            <w:vAlign w:val="center"/>
          </w:tcPr>
          <w:p w14:paraId="28DFCF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5" w:type="pct"/>
            <w:vAlign w:val="center"/>
          </w:tcPr>
          <w:p w14:paraId="175CC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22.7</w:t>
            </w:r>
            <w:r>
              <w:rPr>
                <w:rFonts w:hint="default" w:ascii="Times New Roman" w:hAnsi="Times New Roman" w:cs="Times New Roman" w:eastAsiaTheme="minorEastAsia"/>
                <w:color w:val="auto"/>
                <w:sz w:val="24"/>
                <w:szCs w:val="24"/>
                <w:lang w:val="en-US" w:eastAsia="zh-CN"/>
              </w:rPr>
              <w:t>万</w:t>
            </w:r>
          </w:p>
        </w:tc>
        <w:tc>
          <w:tcPr>
            <w:tcW w:w="525" w:type="pct"/>
            <w:vAlign w:val="center"/>
          </w:tcPr>
          <w:p w14:paraId="1EAA17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58" w:type="pct"/>
            <w:vAlign w:val="center"/>
          </w:tcPr>
          <w:p w14:paraId="23286A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9.87</w:t>
            </w:r>
            <w:r>
              <w:rPr>
                <w:rFonts w:hint="default" w:ascii="Times New Roman" w:hAnsi="Times New Roman" w:cs="Times New Roman" w:eastAsiaTheme="minorEastAsia"/>
                <w:color w:val="auto"/>
                <w:sz w:val="24"/>
                <w:szCs w:val="24"/>
              </w:rPr>
              <w:t>%</w:t>
            </w:r>
          </w:p>
        </w:tc>
      </w:tr>
      <w:tr w14:paraId="5608E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042C47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04" w:type="pct"/>
            <w:vAlign w:val="center"/>
          </w:tcPr>
          <w:p w14:paraId="69DB6B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230</w:t>
            </w:r>
            <w:r>
              <w:rPr>
                <w:rFonts w:hint="default" w:ascii="Times New Roman" w:hAnsi="Times New Roman" w:cs="Times New Roman" w:eastAsiaTheme="minorEastAsia"/>
                <w:color w:val="auto"/>
                <w:sz w:val="24"/>
                <w:szCs w:val="24"/>
                <w:lang w:val="en-US" w:eastAsia="zh-CN"/>
              </w:rPr>
              <w:t>万元</w:t>
            </w:r>
          </w:p>
        </w:tc>
        <w:tc>
          <w:tcPr>
            <w:tcW w:w="1150" w:type="pct"/>
            <w:vAlign w:val="center"/>
          </w:tcPr>
          <w:p w14:paraId="06BDC7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5" w:type="pct"/>
            <w:vAlign w:val="center"/>
          </w:tcPr>
          <w:p w14:paraId="2EA9015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525" w:type="pct"/>
            <w:vAlign w:val="center"/>
          </w:tcPr>
          <w:p w14:paraId="2994EDD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58" w:type="pct"/>
            <w:vAlign w:val="center"/>
          </w:tcPr>
          <w:p w14:paraId="56969D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4.35</w:t>
            </w:r>
            <w:r>
              <w:rPr>
                <w:rFonts w:hint="default" w:ascii="Times New Roman" w:hAnsi="Times New Roman" w:cs="Times New Roman" w:eastAsiaTheme="minorEastAsia"/>
                <w:color w:val="auto"/>
                <w:sz w:val="24"/>
                <w:szCs w:val="24"/>
              </w:rPr>
              <w:t>%</w:t>
            </w:r>
          </w:p>
        </w:tc>
      </w:tr>
      <w:tr w14:paraId="677D3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36" w:type="pct"/>
            <w:gridSpan w:val="2"/>
            <w:vAlign w:val="center"/>
          </w:tcPr>
          <w:p w14:paraId="69EF32D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63" w:type="pct"/>
            <w:gridSpan w:val="5"/>
            <w:vAlign w:val="center"/>
          </w:tcPr>
          <w:p w14:paraId="27735DD0">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09C2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0" w:hRule="atLeast"/>
          <w:jc w:val="center"/>
        </w:trPr>
        <w:tc>
          <w:tcPr>
            <w:tcW w:w="5000" w:type="pct"/>
            <w:gridSpan w:val="7"/>
            <w:vAlign w:val="center"/>
          </w:tcPr>
          <w:p w14:paraId="334350DD">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331F08F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长垣县创优塑料制品厂</w:t>
            </w:r>
            <w:r>
              <w:rPr>
                <w:rFonts w:hint="eastAsia" w:ascii="Times New Roman" w:hAnsi="Times New Roman" w:eastAsia="宋体" w:cs="Times New Roman"/>
                <w:bCs/>
                <w:sz w:val="24"/>
                <w:szCs w:val="24"/>
                <w:lang w:eastAsia="zh-CN"/>
              </w:rPr>
              <w:t>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赵堤镇聚村</w:t>
            </w:r>
            <w:r>
              <w:rPr>
                <w:rFonts w:hint="eastAsia" w:ascii="Times New Roman" w:hAnsi="Times New Roman" w:eastAsia="宋体" w:cs="Times New Roman"/>
                <w:bCs/>
                <w:sz w:val="24"/>
                <w:szCs w:val="24"/>
                <w:lang w:eastAsia="zh-CN"/>
              </w:rPr>
              <w:t>建设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年产300吨塑料制品项目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w:t>
            </w:r>
            <w:r>
              <w:rPr>
                <w:rFonts w:hint="eastAsia" w:ascii="Times New Roman" w:hAnsi="Times New Roman" w:eastAsia="宋体" w:cs="Times New Roman"/>
                <w:sz w:val="24"/>
                <w:szCs w:val="24"/>
                <w:highlight w:val="none"/>
                <w:lang w:val="en-US" w:eastAsia="zh-CN"/>
              </w:rPr>
              <w:t>1464.6</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color w:val="auto"/>
                <w:sz w:val="24"/>
                <w:szCs w:val="24"/>
                <w:lang w:eastAsia="zh-CN"/>
              </w:rPr>
              <w:t>。</w:t>
            </w:r>
          </w:p>
          <w:p w14:paraId="30EE6FF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河南建筑材料研究设计院有限责任公司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2月20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长垣市生态环境分局（现新乡市生态环境局长垣分局）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F34F3A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长垣县创优塑料制品厂</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1947D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15" w:hRule="atLeast"/>
          <w:jc w:val="center"/>
        </w:trPr>
        <w:tc>
          <w:tcPr>
            <w:tcW w:w="743" w:type="pct"/>
            <w:vAlign w:val="center"/>
          </w:tcPr>
          <w:p w14:paraId="28D9882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256" w:type="pct"/>
            <w:gridSpan w:val="6"/>
            <w:vAlign w:val="center"/>
          </w:tcPr>
          <w:p w14:paraId="6B5A84F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1CA185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72E9983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153B383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6F05D4C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EF8ED1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108FB19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（2025年版）</w:t>
            </w:r>
            <w:r>
              <w:rPr>
                <w:rFonts w:hint="default" w:ascii="Times New Roman" w:hAnsi="Times New Roman" w:cs="Times New Roman" w:eastAsiaTheme="minorEastAsia"/>
                <w:sz w:val="24"/>
                <w:szCs w:val="24"/>
                <w:lang w:val="en-US" w:eastAsia="zh-CN"/>
              </w:rPr>
              <w:t>；</w:t>
            </w:r>
          </w:p>
          <w:p w14:paraId="6696B9D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09B308E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2C7EE1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0CCA9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C1878A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2891A5B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6DA6C05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长垣县创优塑料制品厂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年产300吨塑料制品项目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河南建筑材料研究设计院有限责任公司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年）；</w:t>
            </w:r>
          </w:p>
          <w:p w14:paraId="63A0400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长垣市生态环境分局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长垣县创优塑料制品厂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年产300吨塑料制品项目</w:t>
            </w:r>
            <w:r>
              <w:rPr>
                <w:rFonts w:hint="default" w:ascii="Times New Roman" w:hAnsi="Times New Roman" w:cs="Times New Roman" w:eastAsiaTheme="minorEastAsia"/>
                <w:sz w:val="24"/>
                <w:szCs w:val="24"/>
                <w:lang w:val="en-US" w:eastAsia="zh-CN"/>
              </w:rPr>
              <w:t>环境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影响报告表》的批复（长环审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03号）。</w:t>
            </w:r>
          </w:p>
        </w:tc>
      </w:tr>
      <w:tr w14:paraId="78AE8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43" w:type="pct"/>
            <w:vAlign w:val="center"/>
          </w:tcPr>
          <w:p w14:paraId="672A7B6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验收监测评价标准、标号、级别、限值</w:t>
            </w:r>
          </w:p>
        </w:tc>
        <w:tc>
          <w:tcPr>
            <w:tcW w:w="4256" w:type="pct"/>
            <w:gridSpan w:val="6"/>
            <w:vAlign w:val="center"/>
          </w:tcPr>
          <w:p w14:paraId="513CA732">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0E73DC9C">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4CE2D7A2">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90"/>
              <w:gridCol w:w="4226"/>
              <w:gridCol w:w="2158"/>
            </w:tblGrid>
            <w:tr w14:paraId="2795D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840" w:type="pct"/>
                  <w:tcBorders>
                    <w:bottom w:val="single" w:color="auto" w:sz="4" w:space="0"/>
                  </w:tcBorders>
                  <w:vAlign w:val="center"/>
                </w:tcPr>
                <w:p w14:paraId="2FAC9DB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753" w:type="pct"/>
                  <w:tcBorders>
                    <w:bottom w:val="single" w:color="auto" w:sz="4" w:space="0"/>
                  </w:tcBorders>
                  <w:vAlign w:val="center"/>
                </w:tcPr>
                <w:p w14:paraId="2862227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别</w:t>
                  </w:r>
                </w:p>
              </w:tc>
              <w:tc>
                <w:tcPr>
                  <w:tcW w:w="1406" w:type="pct"/>
                  <w:vAlign w:val="center"/>
                </w:tcPr>
                <w:p w14:paraId="361B872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14:paraId="5F427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40" w:type="pct"/>
                  <w:tcBorders>
                    <w:top w:val="single" w:color="auto" w:sz="4" w:space="0"/>
                    <w:left w:val="single" w:color="auto" w:sz="4" w:space="0"/>
                    <w:bottom w:val="single" w:color="auto" w:sz="4" w:space="0"/>
                    <w:right w:val="single" w:color="auto" w:sz="4" w:space="0"/>
                  </w:tcBorders>
                  <w:vAlign w:val="center"/>
                </w:tcPr>
                <w:p w14:paraId="54C081C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753" w:type="pct"/>
                  <w:tcBorders>
                    <w:top w:val="single" w:color="auto" w:sz="4" w:space="0"/>
                    <w:left w:val="single" w:color="auto" w:sz="4" w:space="0"/>
                    <w:bottom w:val="single" w:color="auto" w:sz="4" w:space="0"/>
                    <w:right w:val="single" w:color="auto" w:sz="4" w:space="0"/>
                  </w:tcBorders>
                  <w:vAlign w:val="center"/>
                </w:tcPr>
                <w:p w14:paraId="2DAD378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《合成树脂工业污染物排放标准》（</w:t>
                  </w:r>
                  <w:r>
                    <w:rPr>
                      <w:rFonts w:hint="eastAsia" w:ascii="Times New Roman" w:hAnsi="Times New Roman" w:eastAsia="宋体" w:cs="Times New Roman"/>
                      <w:color w:val="000000"/>
                      <w:sz w:val="21"/>
                      <w:szCs w:val="21"/>
                      <w:highlight w:val="none"/>
                      <w:vertAlign w:val="baseline"/>
                      <w:lang w:val="en-US" w:eastAsia="zh-CN"/>
                    </w:rPr>
                    <w:t>GB31572-2015，含2024年修改单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挥发性有机物无组织排放控制标准</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ascii="Times New Roman" w:hAnsi="Times New Roman"/>
                      <w:bCs/>
                      <w:color w:val="auto"/>
                      <w:highlight w:val="none"/>
                    </w:rPr>
                    <w:t>GB3782</w:t>
                  </w:r>
                  <w:r>
                    <w:rPr>
                      <w:rFonts w:hint="eastAsia" w:ascii="Times New Roman" w:hAnsi="Times New Roman"/>
                      <w:bCs/>
                      <w:color w:val="auto"/>
                      <w:highlight w:val="none"/>
                      <w:lang w:val="en-US" w:eastAsia="zh-CN"/>
                    </w:rPr>
                    <w:t>2-2019</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406" w:type="pct"/>
                  <w:tcBorders>
                    <w:left w:val="single" w:color="auto" w:sz="4" w:space="0"/>
                  </w:tcBorders>
                  <w:vAlign w:val="center"/>
                </w:tcPr>
                <w:p w14:paraId="2DC3338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有组织60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p w14:paraId="0C4D080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bl>
          <w:p w14:paraId="3DAB9769">
            <w:pPr>
              <w:pStyle w:val="4"/>
              <w:keepNext/>
              <w:keepLines/>
              <w:pageBreakBefore w:val="0"/>
              <w:widowControl/>
              <w:numPr>
                <w:ilvl w:val="0"/>
                <w:numId w:val="0"/>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噪</w:t>
            </w:r>
            <w:r>
              <w:rPr>
                <w:rFonts w:hint="default" w:ascii="Times New Roman" w:hAnsi="Times New Roman" w:cs="Times New Roman"/>
                <w:b w:val="0"/>
                <w:bCs w:val="0"/>
                <w:color w:val="auto"/>
                <w:sz w:val="24"/>
                <w:szCs w:val="24"/>
                <w:lang w:val="en-US" w:eastAsia="zh-CN"/>
              </w:rPr>
              <w:t>声</w:t>
            </w:r>
          </w:p>
          <w:p w14:paraId="58D62FA0">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E5CF13E">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14:paraId="1525D9D8">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p w14:paraId="60913BEF">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19D05BA6">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068AC08C">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666398D9">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1ED200D6">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798533FE">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06EF993D">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5828F316">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363CFF4D">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053339DC">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2C8C0AC1">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193FD360">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1FDC1AE4">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default" w:ascii="Times New Roman" w:hAnsi="Times New Roman" w:cs="Times New Roman" w:eastAsiaTheme="minorEastAsia"/>
                <w:sz w:val="24"/>
                <w:szCs w:val="24"/>
                <w:lang w:val="en-US" w:eastAsia="zh-CN"/>
              </w:rPr>
            </w:pPr>
          </w:p>
        </w:tc>
      </w:tr>
    </w:tbl>
    <w:p w14:paraId="7FBE4BA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6D1A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713" w:hRule="atLeast"/>
          <w:jc w:val="center"/>
        </w:trPr>
        <w:tc>
          <w:tcPr>
            <w:tcW w:w="5000" w:type="pct"/>
            <w:vAlign w:val="top"/>
          </w:tcPr>
          <w:p w14:paraId="73178AEF">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1DA87AB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2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6C6B5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5FDA6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4733B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1B8DE2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3E176F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4BD3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0CE0B6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5E6324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年产300吨塑料制品项目</w:t>
                  </w:r>
                </w:p>
              </w:tc>
            </w:tr>
            <w:tr w14:paraId="1C6DC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47D33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6D1612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7A98A1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新建</w:t>
                  </w:r>
                </w:p>
              </w:tc>
            </w:tr>
            <w:tr w14:paraId="753DFE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73FFBA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0356BA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5E1C6C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长垣</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赵堤镇聚村</w:t>
                  </w:r>
                </w:p>
              </w:tc>
            </w:tr>
            <w:tr w14:paraId="61E26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3C398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3010A2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68E29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1464.6平方米</w:t>
                  </w:r>
                </w:p>
              </w:tc>
            </w:tr>
            <w:tr w14:paraId="60FD4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87267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140DD1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6BBB5E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230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p>
              </w:tc>
            </w:tr>
            <w:tr w14:paraId="4AFCB4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3AD1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1AEE48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6FBB6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p>
              </w:tc>
            </w:tr>
            <w:tr w14:paraId="320CBA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CA313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07888C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18806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14:paraId="0C8C7D74">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2113"/>
              <w:gridCol w:w="2465"/>
              <w:gridCol w:w="2073"/>
              <w:gridCol w:w="1586"/>
            </w:tblGrid>
            <w:tr w14:paraId="19A9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3" w:type="pct"/>
                  <w:tcBorders>
                    <w:tl2br w:val="nil"/>
                    <w:tr2bl w:val="nil"/>
                  </w:tcBorders>
                  <w:noWrap w:val="0"/>
                  <w:vAlign w:val="center"/>
                </w:tcPr>
                <w:p w14:paraId="03DAEEF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1166" w:type="pct"/>
                  <w:tcBorders>
                    <w:tl2br w:val="nil"/>
                    <w:tr2bl w:val="nil"/>
                  </w:tcBorders>
                  <w:noWrap w:val="0"/>
                  <w:vAlign w:val="center"/>
                </w:tcPr>
                <w:p w14:paraId="2E4960C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360" w:type="pct"/>
                  <w:tcBorders>
                    <w:tl2br w:val="nil"/>
                    <w:tr2bl w:val="nil"/>
                  </w:tcBorders>
                  <w:noWrap w:val="0"/>
                  <w:vAlign w:val="center"/>
                </w:tcPr>
                <w:p w14:paraId="4F15FB7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1144" w:type="pct"/>
                  <w:tcBorders>
                    <w:tl2br w:val="nil"/>
                    <w:tr2bl w:val="nil"/>
                  </w:tcBorders>
                  <w:noWrap w:val="0"/>
                  <w:vAlign w:val="center"/>
                </w:tcPr>
                <w:p w14:paraId="51FE3BB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875" w:type="pct"/>
                  <w:tcBorders>
                    <w:tl2br w:val="nil"/>
                    <w:tr2bl w:val="nil"/>
                  </w:tcBorders>
                  <w:noWrap w:val="0"/>
                  <w:vAlign w:val="center"/>
                </w:tcPr>
                <w:p w14:paraId="6B626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5F2C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53" w:type="pct"/>
                  <w:tcBorders>
                    <w:tl2br w:val="nil"/>
                    <w:tr2bl w:val="nil"/>
                  </w:tcBorders>
                  <w:noWrap w:val="0"/>
                  <w:vAlign w:val="center"/>
                </w:tcPr>
                <w:p w14:paraId="2AAEA8D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66" w:type="pct"/>
                  <w:tcBorders>
                    <w:tl2br w:val="nil"/>
                    <w:tr2bl w:val="nil"/>
                  </w:tcBorders>
                  <w:noWrap w:val="0"/>
                  <w:vAlign w:val="center"/>
                </w:tcPr>
                <w:p w14:paraId="6292B44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塑料制品</w:t>
                  </w:r>
                </w:p>
              </w:tc>
              <w:tc>
                <w:tcPr>
                  <w:tcW w:w="1360" w:type="pct"/>
                  <w:tcBorders>
                    <w:tl2br w:val="nil"/>
                    <w:tr2bl w:val="nil"/>
                  </w:tcBorders>
                  <w:noWrap w:val="0"/>
                  <w:vAlign w:val="center"/>
                </w:tcPr>
                <w:p w14:paraId="0EB159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300吨/年</w:t>
                  </w:r>
                </w:p>
              </w:tc>
              <w:tc>
                <w:tcPr>
                  <w:tcW w:w="1144" w:type="pct"/>
                  <w:tcBorders>
                    <w:tl2br w:val="nil"/>
                    <w:tr2bl w:val="nil"/>
                  </w:tcBorders>
                  <w:noWrap w:val="0"/>
                  <w:vAlign w:val="center"/>
                </w:tcPr>
                <w:p w14:paraId="7257A8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300吨/年</w:t>
                  </w:r>
                </w:p>
              </w:tc>
              <w:tc>
                <w:tcPr>
                  <w:tcW w:w="875" w:type="pct"/>
                  <w:tcBorders>
                    <w:tl2br w:val="nil"/>
                    <w:tr2bl w:val="nil"/>
                  </w:tcBorders>
                  <w:noWrap w:val="0"/>
                  <w:vAlign w:val="center"/>
                </w:tcPr>
                <w:p w14:paraId="01880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bl>
          <w:p w14:paraId="691F5514">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4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04"/>
              <w:gridCol w:w="1218"/>
              <w:gridCol w:w="2918"/>
              <w:gridCol w:w="2918"/>
              <w:gridCol w:w="1189"/>
            </w:tblGrid>
            <w:tr w14:paraId="69E9FE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3BD9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673" w:type="pct"/>
                  <w:tcBorders>
                    <w:tl2br w:val="nil"/>
                    <w:tr2bl w:val="nil"/>
                  </w:tcBorders>
                  <w:vAlign w:val="center"/>
                </w:tcPr>
                <w:p w14:paraId="55F16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612" w:type="pct"/>
                  <w:tcBorders>
                    <w:tl2br w:val="nil"/>
                    <w:tr2bl w:val="nil"/>
                  </w:tcBorders>
                  <w:vAlign w:val="center"/>
                </w:tcPr>
                <w:p w14:paraId="465B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612" w:type="pct"/>
                  <w:tcBorders>
                    <w:right w:val="single" w:color="auto" w:sz="4" w:space="0"/>
                    <w:tl2br w:val="nil"/>
                    <w:tr2bl w:val="nil"/>
                  </w:tcBorders>
                  <w:vAlign w:val="center"/>
                </w:tcPr>
                <w:p w14:paraId="30A51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实际</w:t>
                  </w:r>
                  <w:r>
                    <w:rPr>
                      <w:rFonts w:hint="default" w:ascii="Times New Roman" w:hAnsi="Times New Roman" w:eastAsia="宋体" w:cs="Times New Roman"/>
                      <w:sz w:val="21"/>
                      <w:szCs w:val="21"/>
                      <w:lang w:val="en-US" w:eastAsia="zh-CN"/>
                    </w:rPr>
                    <w:t>建设内容</w:t>
                  </w:r>
                </w:p>
              </w:tc>
              <w:tc>
                <w:tcPr>
                  <w:tcW w:w="657" w:type="pct"/>
                  <w:tcBorders>
                    <w:left w:val="single" w:color="auto" w:sz="4" w:space="0"/>
                    <w:tl2br w:val="nil"/>
                    <w:tr2bl w:val="nil"/>
                  </w:tcBorders>
                  <w:vAlign w:val="center"/>
                </w:tcPr>
                <w:p w14:paraId="35359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3003F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8" w:hRule="atLeast"/>
                <w:jc w:val="center"/>
              </w:trPr>
              <w:tc>
                <w:tcPr>
                  <w:tcW w:w="444" w:type="pct"/>
                  <w:tcBorders>
                    <w:tl2br w:val="nil"/>
                    <w:tr2bl w:val="nil"/>
                  </w:tcBorders>
                  <w:vAlign w:val="center"/>
                </w:tcPr>
                <w:p w14:paraId="4F5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673" w:type="pct"/>
                  <w:tcBorders>
                    <w:tl2br w:val="nil"/>
                    <w:tr2bl w:val="nil"/>
                  </w:tcBorders>
                  <w:vAlign w:val="center"/>
                </w:tcPr>
                <w:p w14:paraId="301DA7DF">
                  <w:pPr>
                    <w:pStyle w:val="26"/>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highlight w:val="none"/>
                      <w:lang w:val="en-US" w:eastAsia="zh-CN"/>
                    </w:rPr>
                    <w:t>生产厂房</w:t>
                  </w:r>
                </w:p>
              </w:tc>
              <w:tc>
                <w:tcPr>
                  <w:tcW w:w="1612" w:type="pct"/>
                  <w:tcBorders>
                    <w:tl2br w:val="nil"/>
                    <w:tr2bl w:val="nil"/>
                  </w:tcBorders>
                  <w:vAlign w:val="center"/>
                </w:tcPr>
                <w:p w14:paraId="6D0CB4BE">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val="0"/>
                      <w:color w:val="000000"/>
                      <w:sz w:val="21"/>
                      <w:szCs w:val="21"/>
                      <w:highlight w:val="none"/>
                      <w:lang w:val="en-US" w:eastAsia="zh-CN"/>
                    </w:rPr>
                    <w:t>建筑面积525m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，一层钢结构</w:t>
                  </w:r>
                </w:p>
              </w:tc>
              <w:tc>
                <w:tcPr>
                  <w:tcW w:w="1612" w:type="pct"/>
                  <w:tcBorders>
                    <w:right w:val="single" w:color="auto" w:sz="4" w:space="0"/>
                    <w:tl2br w:val="nil"/>
                    <w:tr2bl w:val="nil"/>
                  </w:tcBorders>
                  <w:vAlign w:val="center"/>
                </w:tcPr>
                <w:p w14:paraId="7C61A1A7">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lang w:val="en-US" w:eastAsia="zh-CN"/>
                    </w:rPr>
                    <w:t>建筑面积525m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，一层钢结构</w:t>
                  </w:r>
                </w:p>
              </w:tc>
              <w:tc>
                <w:tcPr>
                  <w:tcW w:w="657" w:type="pct"/>
                  <w:tcBorders>
                    <w:left w:val="single" w:color="auto" w:sz="4" w:space="0"/>
                    <w:bottom w:val="single" w:color="auto" w:sz="4" w:space="0"/>
                    <w:tl2br w:val="nil"/>
                    <w:tr2bl w:val="nil"/>
                  </w:tcBorders>
                  <w:vAlign w:val="center"/>
                </w:tcPr>
                <w:p w14:paraId="59CB417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6A3CFB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atLeast"/>
                <w:jc w:val="center"/>
              </w:trPr>
              <w:tc>
                <w:tcPr>
                  <w:tcW w:w="444" w:type="pct"/>
                  <w:vMerge w:val="restart"/>
                  <w:tcBorders>
                    <w:top w:val="single" w:color="auto" w:sz="4" w:space="0"/>
                    <w:tl2br w:val="nil"/>
                    <w:tr2bl w:val="nil"/>
                  </w:tcBorders>
                  <w:vAlign w:val="center"/>
                </w:tcPr>
                <w:p w14:paraId="03E33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辅助工程</w:t>
                  </w:r>
                </w:p>
              </w:tc>
              <w:tc>
                <w:tcPr>
                  <w:tcW w:w="673" w:type="pct"/>
                  <w:tcBorders>
                    <w:top w:val="single" w:color="auto" w:sz="4" w:space="0"/>
                    <w:bottom w:val="single" w:color="auto" w:sz="4" w:space="0"/>
                    <w:tl2br w:val="nil"/>
                    <w:tr2bl w:val="nil"/>
                  </w:tcBorders>
                  <w:vAlign w:val="center"/>
                </w:tcPr>
                <w:p w14:paraId="4A23C0A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成品库</w:t>
                  </w:r>
                </w:p>
              </w:tc>
              <w:tc>
                <w:tcPr>
                  <w:tcW w:w="1612" w:type="pct"/>
                  <w:tcBorders>
                    <w:top w:val="single" w:color="auto" w:sz="4" w:space="0"/>
                    <w:bottom w:val="single" w:color="auto" w:sz="4" w:space="0"/>
                    <w:tl2br w:val="nil"/>
                    <w:tr2bl w:val="nil"/>
                  </w:tcBorders>
                  <w:vAlign w:val="center"/>
                </w:tcPr>
                <w:p w14:paraId="2394F2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生产厂房西侧</w:t>
                  </w:r>
                  <w:r>
                    <w:rPr>
                      <w:rFonts w:hint="eastAsia" w:ascii="Times New Roman" w:hAnsi="Times New Roman" w:eastAsia="宋体" w:cs="Times New Roman"/>
                      <w:b w:val="0"/>
                      <w:bCs w:val="0"/>
                      <w:color w:val="000000"/>
                      <w:sz w:val="21"/>
                      <w:szCs w:val="21"/>
                      <w:highlight w:val="none"/>
                      <w:lang w:val="en-US" w:eastAsia="zh-CN"/>
                    </w:rPr>
                    <w:t>，一层钢结构</w:t>
                  </w:r>
                </w:p>
              </w:tc>
              <w:tc>
                <w:tcPr>
                  <w:tcW w:w="1612" w:type="pct"/>
                  <w:tcBorders>
                    <w:top w:val="single" w:color="auto" w:sz="4" w:space="0"/>
                    <w:bottom w:val="single" w:color="auto" w:sz="4" w:space="0"/>
                    <w:right w:val="single" w:color="auto" w:sz="4" w:space="0"/>
                    <w:tl2br w:val="nil"/>
                    <w:tr2bl w:val="nil"/>
                  </w:tcBorders>
                  <w:vAlign w:val="center"/>
                </w:tcPr>
                <w:p w14:paraId="77FD7F6E">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生产厂房西侧</w:t>
                  </w:r>
                  <w:r>
                    <w:rPr>
                      <w:rFonts w:hint="eastAsia" w:ascii="Times New Roman" w:hAnsi="Times New Roman" w:eastAsia="宋体" w:cs="Times New Roman"/>
                      <w:b w:val="0"/>
                      <w:bCs w:val="0"/>
                      <w:color w:val="000000"/>
                      <w:sz w:val="21"/>
                      <w:szCs w:val="21"/>
                      <w:highlight w:val="none"/>
                      <w:lang w:val="en-US" w:eastAsia="zh-CN"/>
                    </w:rPr>
                    <w:t>，一层钢结构</w:t>
                  </w:r>
                </w:p>
              </w:tc>
              <w:tc>
                <w:tcPr>
                  <w:tcW w:w="657" w:type="pct"/>
                  <w:tcBorders>
                    <w:top w:val="single" w:color="auto" w:sz="4" w:space="0"/>
                    <w:left w:val="single" w:color="auto" w:sz="4" w:space="0"/>
                    <w:bottom w:val="single" w:color="auto" w:sz="4" w:space="0"/>
                    <w:tl2br w:val="nil"/>
                    <w:tr2bl w:val="nil"/>
                  </w:tcBorders>
                  <w:vAlign w:val="center"/>
                </w:tcPr>
                <w:p w14:paraId="127ED84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76F813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2" w:hRule="atLeast"/>
                <w:jc w:val="center"/>
              </w:trPr>
              <w:tc>
                <w:tcPr>
                  <w:tcW w:w="444" w:type="pct"/>
                  <w:vMerge w:val="continue"/>
                  <w:tcBorders>
                    <w:tl2br w:val="nil"/>
                    <w:tr2bl w:val="nil"/>
                  </w:tcBorders>
                  <w:vAlign w:val="center"/>
                </w:tcPr>
                <w:p w14:paraId="4A106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673" w:type="pct"/>
                  <w:tcBorders>
                    <w:top w:val="single" w:color="auto" w:sz="4" w:space="0"/>
                    <w:tl2br w:val="nil"/>
                    <w:tr2bl w:val="nil"/>
                  </w:tcBorders>
                  <w:shd w:val="clear" w:color="auto" w:fill="auto"/>
                  <w:vAlign w:val="center"/>
                </w:tcPr>
                <w:p w14:paraId="76D098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rPr>
                    <w:t>办公室</w:t>
                  </w:r>
                </w:p>
              </w:tc>
              <w:tc>
                <w:tcPr>
                  <w:tcW w:w="1612" w:type="pct"/>
                  <w:tcBorders>
                    <w:top w:val="single" w:color="auto" w:sz="4" w:space="0"/>
                    <w:tl2br w:val="nil"/>
                    <w:tr2bl w:val="nil"/>
                  </w:tcBorders>
                  <w:shd w:val="clear" w:color="auto" w:fill="auto"/>
                  <w:vAlign w:val="center"/>
                </w:tcPr>
                <w:p w14:paraId="6E0AD9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厂区西侧</w:t>
                  </w:r>
                  <w:r>
                    <w:rPr>
                      <w:rFonts w:hint="eastAsia" w:ascii="Times New Roman" w:hAnsi="Times New Roman" w:eastAsia="宋体" w:cs="Times New Roman"/>
                      <w:b w:val="0"/>
                      <w:bCs w:val="0"/>
                      <w:color w:val="000000"/>
                      <w:sz w:val="21"/>
                      <w:szCs w:val="21"/>
                      <w:highlight w:val="none"/>
                      <w:lang w:val="en-US" w:eastAsia="zh-CN"/>
                    </w:rPr>
                    <w:t>，一层钢结构</w:t>
                  </w:r>
                </w:p>
              </w:tc>
              <w:tc>
                <w:tcPr>
                  <w:tcW w:w="1612" w:type="pct"/>
                  <w:tcBorders>
                    <w:top w:val="single" w:color="auto" w:sz="4" w:space="0"/>
                    <w:right w:val="single" w:color="auto" w:sz="4" w:space="0"/>
                    <w:tl2br w:val="nil"/>
                    <w:tr2bl w:val="nil"/>
                  </w:tcBorders>
                  <w:shd w:val="clear" w:color="auto" w:fill="auto"/>
                  <w:vAlign w:val="center"/>
                </w:tcPr>
                <w:p w14:paraId="5B5A9655">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厂区西侧</w:t>
                  </w:r>
                  <w:r>
                    <w:rPr>
                      <w:rFonts w:hint="eastAsia" w:ascii="Times New Roman" w:hAnsi="Times New Roman" w:eastAsia="宋体" w:cs="Times New Roman"/>
                      <w:b w:val="0"/>
                      <w:bCs w:val="0"/>
                      <w:color w:val="000000"/>
                      <w:sz w:val="21"/>
                      <w:szCs w:val="21"/>
                      <w:highlight w:val="none"/>
                      <w:lang w:val="en-US" w:eastAsia="zh-CN"/>
                    </w:rPr>
                    <w:t>，一层钢结构</w:t>
                  </w:r>
                </w:p>
              </w:tc>
              <w:tc>
                <w:tcPr>
                  <w:tcW w:w="657" w:type="pct"/>
                  <w:tcBorders>
                    <w:top w:val="single" w:color="auto" w:sz="4" w:space="0"/>
                    <w:left w:val="single" w:color="auto" w:sz="4" w:space="0"/>
                    <w:tl2br w:val="nil"/>
                    <w:tr2bl w:val="nil"/>
                  </w:tcBorders>
                  <w:shd w:val="clear" w:color="auto" w:fill="auto"/>
                  <w:vAlign w:val="center"/>
                </w:tcPr>
                <w:p w14:paraId="45AB7CA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lang w:val="en-US" w:eastAsia="zh-CN" w:bidi="ar-SA"/>
                    </w:rPr>
                  </w:pPr>
                  <w:r>
                    <w:rPr>
                      <w:rStyle w:val="27"/>
                      <w:rFonts w:hint="eastAsia" w:ascii="Times New Roman" w:hAnsi="Times New Roman" w:eastAsia="宋体" w:cs="Times New Roman"/>
                      <w:color w:val="000000"/>
                      <w:sz w:val="21"/>
                      <w:szCs w:val="21"/>
                      <w:lang w:val="en-US"/>
                    </w:rPr>
                    <w:t>一致</w:t>
                  </w:r>
                </w:p>
              </w:tc>
            </w:tr>
            <w:tr w14:paraId="20B463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444" w:type="pct"/>
                  <w:vMerge w:val="restart"/>
                  <w:tcBorders>
                    <w:top w:val="single" w:color="auto" w:sz="4" w:space="0"/>
                    <w:tl2br w:val="nil"/>
                    <w:tr2bl w:val="nil"/>
                  </w:tcBorders>
                  <w:vAlign w:val="center"/>
                </w:tcPr>
                <w:p w14:paraId="21554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673" w:type="pct"/>
                  <w:tcBorders>
                    <w:top w:val="single" w:color="auto" w:sz="4" w:space="0"/>
                    <w:tl2br w:val="nil"/>
                    <w:tr2bl w:val="nil"/>
                  </w:tcBorders>
                  <w:vAlign w:val="center"/>
                </w:tcPr>
                <w:p w14:paraId="7CCD8A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注塑成型废气</w:t>
                  </w:r>
                </w:p>
              </w:tc>
              <w:tc>
                <w:tcPr>
                  <w:tcW w:w="1612" w:type="pct"/>
                  <w:tcBorders>
                    <w:top w:val="single" w:color="auto" w:sz="4" w:space="0"/>
                    <w:tl2br w:val="nil"/>
                    <w:tr2bl w:val="nil"/>
                  </w:tcBorders>
                  <w:vAlign w:val="center"/>
                </w:tcPr>
                <w:p w14:paraId="1D77EE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UV光解+活性炭吸附装置+15</w:t>
                  </w:r>
                  <w:r>
                    <w:rPr>
                      <w:rFonts w:hint="default" w:ascii="Times New Roman" w:hAnsi="Times New Roman" w:eastAsia="宋体" w:cs="Times New Roman"/>
                      <w:color w:val="000000"/>
                      <w:kern w:val="0"/>
                      <w:sz w:val="21"/>
                      <w:szCs w:val="21"/>
                      <w:lang w:val="en-US" w:eastAsia="zh-CN" w:bidi="ar-SA"/>
                    </w:rPr>
                    <w:t>m高排气筒</w:t>
                  </w:r>
                </w:p>
              </w:tc>
              <w:tc>
                <w:tcPr>
                  <w:tcW w:w="1612" w:type="pct"/>
                  <w:tcBorders>
                    <w:top w:val="single" w:color="auto" w:sz="4" w:space="0"/>
                    <w:right w:val="single" w:color="auto" w:sz="4" w:space="0"/>
                    <w:tl2br w:val="nil"/>
                    <w:tr2bl w:val="nil"/>
                  </w:tcBorders>
                  <w:vAlign w:val="center"/>
                </w:tcPr>
                <w:p w14:paraId="30382AC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二级活性炭吸附装置+15</w:t>
                  </w:r>
                  <w:r>
                    <w:rPr>
                      <w:rFonts w:hint="default" w:ascii="Times New Roman" w:hAnsi="Times New Roman" w:eastAsia="宋体" w:cs="Times New Roman"/>
                      <w:color w:val="000000"/>
                      <w:kern w:val="0"/>
                      <w:sz w:val="21"/>
                      <w:szCs w:val="21"/>
                      <w:lang w:val="en-US" w:eastAsia="zh-CN" w:bidi="ar-SA"/>
                    </w:rPr>
                    <w:t>m高排气筒</w:t>
                  </w:r>
                </w:p>
              </w:tc>
              <w:tc>
                <w:tcPr>
                  <w:tcW w:w="657" w:type="pct"/>
                  <w:tcBorders>
                    <w:top w:val="single" w:color="auto" w:sz="4" w:space="0"/>
                    <w:left w:val="single" w:color="auto" w:sz="4" w:space="0"/>
                    <w:bottom w:val="single" w:color="auto" w:sz="4" w:space="0"/>
                    <w:tl2br w:val="nil"/>
                    <w:tr2bl w:val="nil"/>
                  </w:tcBorders>
                  <w:vAlign w:val="center"/>
                </w:tcPr>
                <w:p w14:paraId="7CDFB93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UV光解变为活性炭吸附装置</w:t>
                  </w:r>
                </w:p>
              </w:tc>
            </w:tr>
            <w:tr w14:paraId="1FC999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44" w:type="pct"/>
                  <w:vMerge w:val="continue"/>
                  <w:tcBorders>
                    <w:top w:val="single" w:color="auto" w:sz="4" w:space="0"/>
                    <w:bottom w:val="single" w:color="auto" w:sz="4" w:space="0"/>
                    <w:tl2br w:val="nil"/>
                    <w:tr2bl w:val="nil"/>
                  </w:tcBorders>
                  <w:vAlign w:val="center"/>
                </w:tcPr>
                <w:p w14:paraId="63B6B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3" w:type="pct"/>
                  <w:tcBorders>
                    <w:top w:val="single" w:color="auto" w:sz="4" w:space="0"/>
                    <w:tl2br w:val="nil"/>
                    <w:tr2bl w:val="nil"/>
                  </w:tcBorders>
                  <w:vAlign w:val="center"/>
                </w:tcPr>
                <w:p w14:paraId="6F77C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612" w:type="pct"/>
                  <w:tcBorders>
                    <w:top w:val="single" w:color="auto" w:sz="4" w:space="0"/>
                    <w:tl2br w:val="nil"/>
                    <w:tr2bl w:val="nil"/>
                  </w:tcBorders>
                  <w:vAlign w:val="center"/>
                </w:tcPr>
                <w:p w14:paraId="63CCC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612" w:type="pct"/>
                  <w:tcBorders>
                    <w:top w:val="single" w:color="auto" w:sz="4" w:space="0"/>
                    <w:right w:val="single" w:color="auto" w:sz="4" w:space="0"/>
                    <w:tl2br w:val="nil"/>
                    <w:tr2bl w:val="nil"/>
                  </w:tcBorders>
                  <w:vAlign w:val="center"/>
                </w:tcPr>
                <w:p w14:paraId="045CA6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657" w:type="pct"/>
                  <w:tcBorders>
                    <w:top w:val="single" w:color="auto" w:sz="4" w:space="0"/>
                    <w:left w:val="single" w:color="auto" w:sz="4" w:space="0"/>
                    <w:tl2br w:val="nil"/>
                    <w:tr2bl w:val="nil"/>
                  </w:tcBorders>
                  <w:vAlign w:val="center"/>
                </w:tcPr>
                <w:p w14:paraId="14CE4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7C8AC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44" w:type="pct"/>
                  <w:vMerge w:val="continue"/>
                  <w:tcBorders>
                    <w:top w:val="single" w:color="auto" w:sz="4" w:space="0"/>
                    <w:bottom w:val="single" w:color="auto" w:sz="4" w:space="0"/>
                    <w:tl2br w:val="nil"/>
                    <w:tr2bl w:val="nil"/>
                  </w:tcBorders>
                  <w:vAlign w:val="center"/>
                </w:tcPr>
                <w:p w14:paraId="345C5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3" w:type="pct"/>
                  <w:tcBorders>
                    <w:bottom w:val="single" w:color="auto" w:sz="4" w:space="0"/>
                    <w:tl2br w:val="nil"/>
                    <w:tr2bl w:val="nil"/>
                  </w:tcBorders>
                  <w:vAlign w:val="center"/>
                </w:tcPr>
                <w:p w14:paraId="4CBC9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612" w:type="pct"/>
                  <w:tcBorders>
                    <w:bottom w:val="single" w:color="auto" w:sz="4" w:space="0"/>
                    <w:tl2br w:val="nil"/>
                    <w:tr2bl w:val="nil"/>
                  </w:tcBorders>
                  <w:vAlign w:val="center"/>
                </w:tcPr>
                <w:p w14:paraId="25325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612" w:type="pct"/>
                  <w:tcBorders>
                    <w:bottom w:val="single" w:color="auto" w:sz="4" w:space="0"/>
                    <w:right w:val="single" w:color="auto" w:sz="4" w:space="0"/>
                    <w:tl2br w:val="nil"/>
                    <w:tr2bl w:val="nil"/>
                  </w:tcBorders>
                  <w:vAlign w:val="center"/>
                </w:tcPr>
                <w:p w14:paraId="1BB5A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657" w:type="pct"/>
                  <w:tcBorders>
                    <w:left w:val="single" w:color="auto" w:sz="4" w:space="0"/>
                    <w:bottom w:val="single" w:color="auto" w:sz="4" w:space="0"/>
                    <w:tl2br w:val="nil"/>
                    <w:tr2bl w:val="nil"/>
                  </w:tcBorders>
                  <w:vAlign w:val="center"/>
                </w:tcPr>
                <w:p w14:paraId="149D7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2877B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44" w:type="pct"/>
                  <w:vMerge w:val="continue"/>
                  <w:tcBorders>
                    <w:top w:val="single" w:color="auto" w:sz="4" w:space="0"/>
                    <w:bottom w:val="single" w:color="auto" w:sz="4" w:space="0"/>
                    <w:tl2br w:val="nil"/>
                    <w:tr2bl w:val="nil"/>
                  </w:tcBorders>
                  <w:vAlign w:val="center"/>
                </w:tcPr>
                <w:p w14:paraId="6168F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3" w:type="pct"/>
                  <w:tcBorders>
                    <w:top w:val="single" w:color="auto" w:sz="4" w:space="0"/>
                    <w:tl2br w:val="nil"/>
                    <w:tr2bl w:val="nil"/>
                  </w:tcBorders>
                  <w:vAlign w:val="center"/>
                </w:tcPr>
                <w:p w14:paraId="1F887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612" w:type="pct"/>
                  <w:tcBorders>
                    <w:top w:val="single" w:color="auto" w:sz="4" w:space="0"/>
                    <w:tl2br w:val="nil"/>
                    <w:tr2bl w:val="nil"/>
                  </w:tcBorders>
                  <w:vAlign w:val="center"/>
                </w:tcPr>
                <w:p w14:paraId="46D87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1612" w:type="pct"/>
                  <w:tcBorders>
                    <w:top w:val="single" w:color="auto" w:sz="4" w:space="0"/>
                    <w:right w:val="single" w:color="auto" w:sz="4" w:space="0"/>
                    <w:tl2br w:val="nil"/>
                    <w:tr2bl w:val="nil"/>
                  </w:tcBorders>
                  <w:vAlign w:val="center"/>
                </w:tcPr>
                <w:p w14:paraId="66F0A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657" w:type="pct"/>
                  <w:tcBorders>
                    <w:top w:val="single" w:color="auto" w:sz="4" w:space="0"/>
                    <w:left w:val="single" w:color="auto" w:sz="4" w:space="0"/>
                    <w:tl2br w:val="nil"/>
                    <w:tr2bl w:val="nil"/>
                  </w:tcBorders>
                  <w:vAlign w:val="center"/>
                </w:tcPr>
                <w:p w14:paraId="78C97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33F6A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44" w:type="pct"/>
                  <w:vMerge w:val="restart"/>
                  <w:tcBorders>
                    <w:top w:val="single" w:color="auto" w:sz="4" w:space="0"/>
                    <w:bottom w:val="single" w:color="auto" w:sz="4" w:space="0"/>
                    <w:tl2br w:val="nil"/>
                    <w:tr2bl w:val="nil"/>
                  </w:tcBorders>
                  <w:vAlign w:val="center"/>
                </w:tcPr>
                <w:p w14:paraId="66987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673" w:type="pct"/>
                  <w:tcBorders>
                    <w:tl2br w:val="nil"/>
                    <w:tr2bl w:val="nil"/>
                  </w:tcBorders>
                  <w:vAlign w:val="center"/>
                </w:tcPr>
                <w:p w14:paraId="5EB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612" w:type="pct"/>
                  <w:tcBorders>
                    <w:tl2br w:val="nil"/>
                    <w:tr2bl w:val="nil"/>
                  </w:tcBorders>
                  <w:vAlign w:val="center"/>
                </w:tcPr>
                <w:p w14:paraId="4F57C0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612" w:type="pct"/>
                  <w:tcBorders>
                    <w:right w:val="single" w:color="auto" w:sz="4" w:space="0"/>
                    <w:tl2br w:val="nil"/>
                    <w:tr2bl w:val="nil"/>
                  </w:tcBorders>
                  <w:vAlign w:val="center"/>
                </w:tcPr>
                <w:p w14:paraId="6B49CC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657" w:type="pct"/>
                  <w:tcBorders>
                    <w:left w:val="single" w:color="auto" w:sz="4" w:space="0"/>
                    <w:tl2br w:val="nil"/>
                    <w:tr2bl w:val="nil"/>
                  </w:tcBorders>
                  <w:vAlign w:val="center"/>
                </w:tcPr>
                <w:p w14:paraId="342BB4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074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444" w:type="pct"/>
                  <w:vMerge w:val="continue"/>
                  <w:tcBorders>
                    <w:top w:val="single" w:color="auto" w:sz="4" w:space="0"/>
                    <w:bottom w:val="single" w:color="auto" w:sz="4" w:space="0"/>
                    <w:tl2br w:val="nil"/>
                    <w:tr2bl w:val="nil"/>
                  </w:tcBorders>
                  <w:vAlign w:val="center"/>
                </w:tcPr>
                <w:p w14:paraId="23A4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3" w:type="pct"/>
                  <w:tcBorders>
                    <w:tl2br w:val="nil"/>
                    <w:tr2bl w:val="nil"/>
                  </w:tcBorders>
                  <w:vAlign w:val="center"/>
                </w:tcPr>
                <w:p w14:paraId="6B7C9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612" w:type="pct"/>
                  <w:tcBorders>
                    <w:tl2br w:val="nil"/>
                    <w:tr2bl w:val="nil"/>
                  </w:tcBorders>
                  <w:vAlign w:val="center"/>
                </w:tcPr>
                <w:p w14:paraId="52FC93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612" w:type="pct"/>
                  <w:tcBorders>
                    <w:right w:val="single" w:color="auto" w:sz="4" w:space="0"/>
                    <w:tl2br w:val="nil"/>
                    <w:tr2bl w:val="nil"/>
                  </w:tcBorders>
                  <w:vAlign w:val="center"/>
                </w:tcPr>
                <w:p w14:paraId="5E967F5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657" w:type="pct"/>
                  <w:tcBorders>
                    <w:left w:val="single" w:color="auto" w:sz="4" w:space="0"/>
                    <w:tl2br w:val="nil"/>
                    <w:tr2bl w:val="nil"/>
                  </w:tcBorders>
                  <w:vAlign w:val="center"/>
                </w:tcPr>
                <w:p w14:paraId="1CE923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7FE1096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5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29"/>
              <w:gridCol w:w="2381"/>
              <w:gridCol w:w="2057"/>
              <w:gridCol w:w="2116"/>
              <w:gridCol w:w="1564"/>
            </w:tblGrid>
            <w:tr w14:paraId="597B16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513" w:type="pct"/>
                  <w:tcBorders>
                    <w:tl2br w:val="nil"/>
                    <w:tr2bl w:val="nil"/>
                  </w:tcBorders>
                  <w:vAlign w:val="center"/>
                </w:tcPr>
                <w:p w14:paraId="4B383B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315" w:type="pct"/>
                  <w:tcBorders>
                    <w:left w:val="single" w:color="auto" w:sz="4" w:space="0"/>
                    <w:tl2br w:val="nil"/>
                    <w:tr2bl w:val="nil"/>
                  </w:tcBorders>
                  <w:vAlign w:val="center"/>
                </w:tcPr>
                <w:p w14:paraId="1E380D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1136" w:type="pct"/>
                  <w:tcBorders>
                    <w:tl2br w:val="nil"/>
                    <w:tr2bl w:val="nil"/>
                  </w:tcBorders>
                  <w:vAlign w:val="center"/>
                </w:tcPr>
                <w:p w14:paraId="6FADDE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1169" w:type="pct"/>
                  <w:tcBorders>
                    <w:tl2br w:val="nil"/>
                    <w:tr2bl w:val="nil"/>
                  </w:tcBorders>
                  <w:vAlign w:val="center"/>
                </w:tcPr>
                <w:p w14:paraId="5D84644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864" w:type="pct"/>
                  <w:tcBorders>
                    <w:tl2br w:val="nil"/>
                    <w:tr2bl w:val="nil"/>
                  </w:tcBorders>
                  <w:vAlign w:val="center"/>
                </w:tcPr>
                <w:p w14:paraId="07998E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496B06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513" w:type="pct"/>
                  <w:tcBorders>
                    <w:tl2br w:val="nil"/>
                    <w:tr2bl w:val="nil"/>
                  </w:tcBorders>
                  <w:vAlign w:val="center"/>
                </w:tcPr>
                <w:p w14:paraId="3E0AEF1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15" w:type="pct"/>
                  <w:tcBorders>
                    <w:left w:val="single" w:color="auto" w:sz="4" w:space="0"/>
                    <w:tl2br w:val="nil"/>
                    <w:tr2bl w:val="nil"/>
                  </w:tcBorders>
                  <w:vAlign w:val="center"/>
                </w:tcPr>
                <w:p w14:paraId="30BE64B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塑料注射成型机</w:t>
                  </w:r>
                </w:p>
              </w:tc>
              <w:tc>
                <w:tcPr>
                  <w:tcW w:w="1136" w:type="pct"/>
                  <w:tcBorders>
                    <w:tl2br w:val="nil"/>
                    <w:tr2bl w:val="nil"/>
                  </w:tcBorders>
                  <w:vAlign w:val="center"/>
                </w:tcPr>
                <w:p w14:paraId="372713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11台</w:t>
                  </w:r>
                </w:p>
              </w:tc>
              <w:tc>
                <w:tcPr>
                  <w:tcW w:w="1169" w:type="pct"/>
                  <w:tcBorders>
                    <w:tl2br w:val="nil"/>
                    <w:tr2bl w:val="nil"/>
                  </w:tcBorders>
                  <w:vAlign w:val="center"/>
                </w:tcPr>
                <w:p w14:paraId="26A7FFD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11台</w:t>
                  </w:r>
                </w:p>
              </w:tc>
              <w:tc>
                <w:tcPr>
                  <w:tcW w:w="864" w:type="pct"/>
                  <w:tcBorders>
                    <w:bottom w:val="single" w:color="auto" w:sz="4" w:space="0"/>
                    <w:tl2br w:val="nil"/>
                    <w:tr2bl w:val="nil"/>
                  </w:tcBorders>
                  <w:vAlign w:val="center"/>
                </w:tcPr>
                <w:p w14:paraId="0B7947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2851F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513" w:type="pct"/>
                  <w:tcBorders>
                    <w:tl2br w:val="nil"/>
                    <w:tr2bl w:val="nil"/>
                  </w:tcBorders>
                  <w:vAlign w:val="center"/>
                </w:tcPr>
                <w:p w14:paraId="39821F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15" w:type="pct"/>
                  <w:tcBorders>
                    <w:left w:val="single" w:color="auto" w:sz="4" w:space="0"/>
                    <w:tl2br w:val="nil"/>
                    <w:tr2bl w:val="nil"/>
                  </w:tcBorders>
                  <w:vAlign w:val="center"/>
                </w:tcPr>
                <w:p w14:paraId="43639F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塑料中空成型机</w:t>
                  </w:r>
                </w:p>
              </w:tc>
              <w:tc>
                <w:tcPr>
                  <w:tcW w:w="1136" w:type="pct"/>
                  <w:tcBorders>
                    <w:tl2br w:val="nil"/>
                    <w:tr2bl w:val="nil"/>
                  </w:tcBorders>
                  <w:vAlign w:val="center"/>
                </w:tcPr>
                <w:p w14:paraId="2FD049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1169" w:type="pct"/>
                  <w:tcBorders>
                    <w:tl2br w:val="nil"/>
                    <w:tr2bl w:val="nil"/>
                  </w:tcBorders>
                  <w:vAlign w:val="center"/>
                </w:tcPr>
                <w:p w14:paraId="75A9834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864" w:type="pct"/>
                  <w:tcBorders>
                    <w:top w:val="single" w:color="auto" w:sz="4" w:space="0"/>
                    <w:tl2br w:val="nil"/>
                    <w:tr2bl w:val="nil"/>
                  </w:tcBorders>
                  <w:vAlign w:val="center"/>
                </w:tcPr>
                <w:p w14:paraId="5B5C90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6CF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513" w:type="pct"/>
                  <w:tcBorders>
                    <w:tl2br w:val="nil"/>
                    <w:tr2bl w:val="nil"/>
                  </w:tcBorders>
                  <w:vAlign w:val="center"/>
                </w:tcPr>
                <w:p w14:paraId="01289D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315" w:type="pct"/>
                  <w:tcBorders>
                    <w:left w:val="single" w:color="auto" w:sz="4" w:space="0"/>
                    <w:tl2br w:val="nil"/>
                    <w:tr2bl w:val="nil"/>
                  </w:tcBorders>
                  <w:vAlign w:val="center"/>
                </w:tcPr>
                <w:p w14:paraId="52DF61F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螺杆空气压缩机</w:t>
                  </w:r>
                </w:p>
              </w:tc>
              <w:tc>
                <w:tcPr>
                  <w:tcW w:w="1136" w:type="pct"/>
                  <w:tcBorders>
                    <w:tl2br w:val="nil"/>
                    <w:tr2bl w:val="nil"/>
                  </w:tcBorders>
                  <w:vAlign w:val="center"/>
                </w:tcPr>
                <w:p w14:paraId="4BA3CF1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1169" w:type="pct"/>
                  <w:tcBorders>
                    <w:tl2br w:val="nil"/>
                    <w:tr2bl w:val="nil"/>
                  </w:tcBorders>
                  <w:vAlign w:val="center"/>
                </w:tcPr>
                <w:p w14:paraId="7CAF8B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864" w:type="pct"/>
                  <w:tcBorders>
                    <w:tl2br w:val="nil"/>
                    <w:tr2bl w:val="nil"/>
                  </w:tcBorders>
                  <w:vAlign w:val="center"/>
                </w:tcPr>
                <w:p w14:paraId="683952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14:paraId="230057FF">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p>
          <w:p w14:paraId="15AB75D9">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p>
          <w:p w14:paraId="3673999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555"/>
              <w:gridCol w:w="2778"/>
              <w:gridCol w:w="2581"/>
              <w:gridCol w:w="1305"/>
            </w:tblGrid>
            <w:tr w14:paraId="60B3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63" w:type="pct"/>
                  <w:vAlign w:val="center"/>
                </w:tcPr>
                <w:p w14:paraId="021BF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858" w:type="pct"/>
                  <w:vAlign w:val="center"/>
                </w:tcPr>
                <w:p w14:paraId="61A16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533" w:type="pct"/>
                  <w:vAlign w:val="center"/>
                </w:tcPr>
                <w:p w14:paraId="43228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424" w:type="pct"/>
                  <w:vAlign w:val="center"/>
                </w:tcPr>
                <w:p w14:paraId="663A6A9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720" w:type="pct"/>
                  <w:vAlign w:val="center"/>
                </w:tcPr>
                <w:p w14:paraId="081DA0E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3EC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3" w:type="pct"/>
                  <w:vAlign w:val="center"/>
                </w:tcPr>
                <w:p w14:paraId="2C51E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1555" w:type="dxa"/>
                  <w:vAlign w:val="center"/>
                </w:tcPr>
                <w:p w14:paraId="2A4C23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highlight w:val="none"/>
                      <w:lang w:val="en-US" w:eastAsia="zh-CN"/>
                    </w:rPr>
                    <w:t>注塑成型废气</w:t>
                  </w:r>
                </w:p>
              </w:tc>
              <w:tc>
                <w:tcPr>
                  <w:tcW w:w="2778" w:type="dxa"/>
                  <w:vAlign w:val="center"/>
                </w:tcPr>
                <w:p w14:paraId="1BE3E4D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UV光解+活性炭吸附装置+15</w:t>
                  </w:r>
                  <w:r>
                    <w:rPr>
                      <w:rFonts w:hint="default" w:ascii="Times New Roman" w:hAnsi="Times New Roman" w:eastAsia="宋体" w:cs="Times New Roman"/>
                      <w:color w:val="000000"/>
                      <w:kern w:val="0"/>
                      <w:sz w:val="21"/>
                      <w:szCs w:val="21"/>
                      <w:lang w:val="en-US" w:eastAsia="zh-CN" w:bidi="ar-SA"/>
                    </w:rPr>
                    <w:t>m高排气筒</w:t>
                  </w:r>
                </w:p>
              </w:tc>
              <w:tc>
                <w:tcPr>
                  <w:tcW w:w="2581" w:type="dxa"/>
                  <w:vAlign w:val="center"/>
                </w:tcPr>
                <w:p w14:paraId="3D17F21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二级活性炭吸附装置+15</w:t>
                  </w:r>
                  <w:r>
                    <w:rPr>
                      <w:rFonts w:hint="default" w:ascii="Times New Roman" w:hAnsi="Times New Roman" w:eastAsia="宋体" w:cs="Times New Roman"/>
                      <w:color w:val="000000"/>
                      <w:kern w:val="0"/>
                      <w:sz w:val="21"/>
                      <w:szCs w:val="21"/>
                      <w:lang w:val="en-US" w:eastAsia="zh-CN" w:bidi="ar-SA"/>
                    </w:rPr>
                    <w:t>m高排气筒</w:t>
                  </w:r>
                </w:p>
              </w:tc>
              <w:tc>
                <w:tcPr>
                  <w:tcW w:w="1305" w:type="dxa"/>
                  <w:vAlign w:val="center"/>
                </w:tcPr>
                <w:p w14:paraId="1CF52D5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SA"/>
                    </w:rPr>
                    <w:t>UV光解变为活性炭吸附装置</w:t>
                  </w:r>
                </w:p>
              </w:tc>
            </w:tr>
            <w:tr w14:paraId="541E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63" w:type="pct"/>
                  <w:vAlign w:val="center"/>
                </w:tcPr>
                <w:p w14:paraId="2613A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858" w:type="pct"/>
                  <w:shd w:val="clear" w:color="auto" w:fill="auto"/>
                  <w:vAlign w:val="center"/>
                </w:tcPr>
                <w:p w14:paraId="0F192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533" w:type="pct"/>
                  <w:shd w:val="clear" w:color="auto" w:fill="auto"/>
                  <w:vAlign w:val="center"/>
                </w:tcPr>
                <w:p w14:paraId="1F3B0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424" w:type="pct"/>
                  <w:shd w:val="clear" w:color="auto" w:fill="auto"/>
                  <w:vAlign w:val="center"/>
                </w:tcPr>
                <w:p w14:paraId="28CE8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720" w:type="pct"/>
                  <w:shd w:val="clear" w:color="auto" w:fill="auto"/>
                  <w:vAlign w:val="center"/>
                </w:tcPr>
                <w:p w14:paraId="6865D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14C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vMerge w:val="restart"/>
                  <w:vAlign w:val="center"/>
                </w:tcPr>
                <w:p w14:paraId="27CF5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858" w:type="pct"/>
                  <w:vAlign w:val="center"/>
                </w:tcPr>
                <w:p w14:paraId="38887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533" w:type="pct"/>
                  <w:shd w:val="clear" w:color="auto" w:fill="auto"/>
                  <w:vAlign w:val="center"/>
                </w:tcPr>
                <w:p w14:paraId="5D9B3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424" w:type="pct"/>
                  <w:shd w:val="clear" w:color="auto" w:fill="auto"/>
                  <w:vAlign w:val="center"/>
                </w:tcPr>
                <w:p w14:paraId="34689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720" w:type="pct"/>
                  <w:shd w:val="clear" w:color="auto" w:fill="auto"/>
                  <w:vAlign w:val="center"/>
                </w:tcPr>
                <w:p w14:paraId="32F0A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711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63" w:type="pct"/>
                  <w:vMerge w:val="continue"/>
                  <w:vAlign w:val="center"/>
                </w:tcPr>
                <w:p w14:paraId="02525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58" w:type="pct"/>
                  <w:vAlign w:val="center"/>
                </w:tcPr>
                <w:p w14:paraId="4C2CA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533" w:type="pct"/>
                  <w:shd w:val="clear" w:color="auto" w:fill="auto"/>
                  <w:vAlign w:val="center"/>
                </w:tcPr>
                <w:p w14:paraId="5CC49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424" w:type="pct"/>
                  <w:shd w:val="clear" w:color="auto" w:fill="auto"/>
                  <w:vAlign w:val="center"/>
                </w:tcPr>
                <w:p w14:paraId="29A9B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720" w:type="pct"/>
                  <w:shd w:val="clear" w:color="auto" w:fill="auto"/>
                  <w:vAlign w:val="center"/>
                </w:tcPr>
                <w:p w14:paraId="22744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20AF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63" w:type="pct"/>
                  <w:vAlign w:val="center"/>
                </w:tcPr>
                <w:p w14:paraId="7A365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858" w:type="pct"/>
                  <w:vAlign w:val="center"/>
                </w:tcPr>
                <w:p w14:paraId="3BBB5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533" w:type="pct"/>
                  <w:shd w:val="clear" w:color="auto" w:fill="auto"/>
                  <w:vAlign w:val="center"/>
                </w:tcPr>
                <w:p w14:paraId="0697C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424" w:type="pct"/>
                  <w:shd w:val="clear" w:color="auto" w:fill="auto"/>
                  <w:vAlign w:val="center"/>
                </w:tcPr>
                <w:p w14:paraId="0EC31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720" w:type="pct"/>
                  <w:shd w:val="clear" w:color="auto" w:fill="auto"/>
                  <w:vAlign w:val="center"/>
                </w:tcPr>
                <w:p w14:paraId="11F2D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14:paraId="39FCF96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035BCA5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68"/>
              <w:gridCol w:w="1890"/>
              <w:gridCol w:w="1410"/>
              <w:gridCol w:w="1740"/>
              <w:gridCol w:w="1890"/>
              <w:gridCol w:w="1259"/>
            </w:tblGrid>
            <w:tr w14:paraId="67010B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7" w:hRule="atLeast"/>
              </w:trPr>
              <w:tc>
                <w:tcPr>
                  <w:tcW w:w="479" w:type="pct"/>
                  <w:vAlign w:val="center"/>
                </w:tcPr>
                <w:p w14:paraId="7616D5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043" w:type="pct"/>
                  <w:tcBorders>
                    <w:left w:val="single" w:color="auto" w:sz="4" w:space="0"/>
                  </w:tcBorders>
                  <w:vAlign w:val="center"/>
                </w:tcPr>
                <w:p w14:paraId="663212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778" w:type="pct"/>
                  <w:vAlign w:val="center"/>
                </w:tcPr>
                <w:p w14:paraId="052C7F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960" w:type="pct"/>
                  <w:vAlign w:val="center"/>
                </w:tcPr>
                <w:p w14:paraId="5AE631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1043" w:type="pct"/>
                  <w:tcBorders>
                    <w:right w:val="single" w:color="auto" w:sz="4" w:space="0"/>
                  </w:tcBorders>
                  <w:vAlign w:val="center"/>
                </w:tcPr>
                <w:p w14:paraId="7D356A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实际</w:t>
                  </w:r>
                  <w:r>
                    <w:rPr>
                      <w:rFonts w:hint="eastAsia" w:ascii="Times New Roman" w:hAnsi="Times New Roman" w:eastAsia="宋体" w:cs="Times New Roman"/>
                      <w:b w:val="0"/>
                      <w:bCs w:val="0"/>
                      <w:sz w:val="21"/>
                      <w:szCs w:val="21"/>
                      <w:u w:val="none"/>
                      <w:lang w:eastAsia="zh-CN"/>
                    </w:rPr>
                    <w:t>消耗量</w:t>
                  </w:r>
                </w:p>
              </w:tc>
              <w:tc>
                <w:tcPr>
                  <w:tcW w:w="695" w:type="pct"/>
                  <w:vAlign w:val="center"/>
                </w:tcPr>
                <w:p w14:paraId="0D505E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14:paraId="2AF7C1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79" w:type="pct"/>
                  <w:vAlign w:val="center"/>
                </w:tcPr>
                <w:p w14:paraId="723D43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43" w:type="pct"/>
                  <w:tcBorders>
                    <w:left w:val="single" w:color="auto" w:sz="4" w:space="0"/>
                    <w:bottom w:val="single" w:color="auto" w:sz="4" w:space="0"/>
                  </w:tcBorders>
                  <w:vAlign w:val="center"/>
                </w:tcPr>
                <w:p w14:paraId="50918C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聚丙烯颗粒</w:t>
                  </w:r>
                </w:p>
              </w:tc>
              <w:tc>
                <w:tcPr>
                  <w:tcW w:w="778" w:type="pct"/>
                  <w:vAlign w:val="center"/>
                </w:tcPr>
                <w:p w14:paraId="777B02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960" w:type="pct"/>
                  <w:vAlign w:val="center"/>
                </w:tcPr>
                <w:p w14:paraId="351324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200</w:t>
                  </w:r>
                </w:p>
              </w:tc>
              <w:tc>
                <w:tcPr>
                  <w:tcW w:w="1043" w:type="pct"/>
                  <w:tcBorders>
                    <w:right w:val="single" w:color="auto" w:sz="4" w:space="0"/>
                  </w:tcBorders>
                  <w:vAlign w:val="center"/>
                </w:tcPr>
                <w:p w14:paraId="36E38C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695" w:type="pct"/>
                  <w:vAlign w:val="center"/>
                </w:tcPr>
                <w:p w14:paraId="0560D0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74977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79" w:type="pct"/>
                  <w:vAlign w:val="center"/>
                </w:tcPr>
                <w:p w14:paraId="22E336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043" w:type="pct"/>
                  <w:tcBorders>
                    <w:top w:val="single" w:color="auto" w:sz="4" w:space="0"/>
                    <w:left w:val="single" w:color="auto" w:sz="4" w:space="0"/>
                    <w:bottom w:val="single" w:color="auto" w:sz="4" w:space="0"/>
                  </w:tcBorders>
                  <w:vAlign w:val="center"/>
                </w:tcPr>
                <w:p w14:paraId="7B9714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聚乙烯颗粒</w:t>
                  </w:r>
                </w:p>
              </w:tc>
              <w:tc>
                <w:tcPr>
                  <w:tcW w:w="778" w:type="pct"/>
                  <w:vAlign w:val="center"/>
                </w:tcPr>
                <w:p w14:paraId="2BD731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960" w:type="pct"/>
                  <w:vAlign w:val="center"/>
                </w:tcPr>
                <w:p w14:paraId="4B4459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100</w:t>
                  </w:r>
                </w:p>
              </w:tc>
              <w:tc>
                <w:tcPr>
                  <w:tcW w:w="1043" w:type="pct"/>
                  <w:tcBorders>
                    <w:right w:val="single" w:color="auto" w:sz="4" w:space="0"/>
                  </w:tcBorders>
                  <w:vAlign w:val="center"/>
                </w:tcPr>
                <w:p w14:paraId="288CE5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c>
                <w:tcPr>
                  <w:tcW w:w="695" w:type="pct"/>
                  <w:vAlign w:val="center"/>
                </w:tcPr>
                <w:p w14:paraId="1C31DB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2F2FE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79" w:type="pct"/>
                  <w:vAlign w:val="center"/>
                </w:tcPr>
                <w:p w14:paraId="3468B9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043" w:type="pct"/>
                  <w:tcBorders>
                    <w:top w:val="single" w:color="auto" w:sz="4" w:space="0"/>
                    <w:left w:val="single" w:color="auto" w:sz="4" w:space="0"/>
                    <w:bottom w:val="single" w:color="auto" w:sz="4" w:space="0"/>
                  </w:tcBorders>
                  <w:vAlign w:val="center"/>
                </w:tcPr>
                <w:p w14:paraId="1DE11C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778" w:type="pct"/>
                  <w:vAlign w:val="center"/>
                </w:tcPr>
                <w:p w14:paraId="033592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960" w:type="pct"/>
                  <w:vAlign w:val="center"/>
                </w:tcPr>
                <w:p w14:paraId="6F2744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240</w:t>
                  </w:r>
                </w:p>
              </w:tc>
              <w:tc>
                <w:tcPr>
                  <w:tcW w:w="1890" w:type="dxa"/>
                  <w:tcBorders>
                    <w:right w:val="single" w:color="auto" w:sz="4" w:space="0"/>
                  </w:tcBorders>
                  <w:vAlign w:val="center"/>
                </w:tcPr>
                <w:p w14:paraId="36D8BA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240</w:t>
                  </w:r>
                </w:p>
              </w:tc>
              <w:tc>
                <w:tcPr>
                  <w:tcW w:w="695" w:type="pct"/>
                  <w:vAlign w:val="center"/>
                </w:tcPr>
                <w:p w14:paraId="42BB09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EBF32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79" w:type="pct"/>
                  <w:vAlign w:val="center"/>
                </w:tcPr>
                <w:p w14:paraId="6E881F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043" w:type="pct"/>
                  <w:tcBorders>
                    <w:top w:val="single" w:color="auto" w:sz="4" w:space="0"/>
                    <w:left w:val="single" w:color="auto" w:sz="4" w:space="0"/>
                    <w:bottom w:val="single" w:color="auto" w:sz="4" w:space="0"/>
                  </w:tcBorders>
                  <w:vAlign w:val="center"/>
                </w:tcPr>
                <w:p w14:paraId="44E013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778" w:type="pct"/>
                  <w:vAlign w:val="center"/>
                </w:tcPr>
                <w:p w14:paraId="43129D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960" w:type="pct"/>
                  <w:vAlign w:val="center"/>
                </w:tcPr>
                <w:p w14:paraId="02AA4E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w:t>
                  </w:r>
                </w:p>
              </w:tc>
              <w:tc>
                <w:tcPr>
                  <w:tcW w:w="1890" w:type="dxa"/>
                  <w:tcBorders>
                    <w:right w:val="single" w:color="auto" w:sz="4" w:space="0"/>
                  </w:tcBorders>
                  <w:vAlign w:val="center"/>
                </w:tcPr>
                <w:p w14:paraId="2976CC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w:t>
                  </w:r>
                </w:p>
              </w:tc>
              <w:tc>
                <w:tcPr>
                  <w:tcW w:w="695" w:type="pct"/>
                  <w:vAlign w:val="center"/>
                </w:tcPr>
                <w:p w14:paraId="21437B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14:paraId="013B5333">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sz w:val="24"/>
                <w:szCs w:val="24"/>
                <w:u w:val="none"/>
                <w:lang w:eastAsia="zh-CN"/>
              </w:rPr>
            </w:pP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生产</w:t>
            </w:r>
            <w:r>
              <w:rPr>
                <w:rFonts w:hint="default" w:ascii="Times New Roman" w:hAnsi="Times New Roman" w:eastAsia="宋体" w:cs="Times New Roman"/>
                <w:i w:val="0"/>
                <w:iCs w:val="0"/>
                <w:sz w:val="24"/>
                <w:szCs w:val="24"/>
              </w:rPr>
              <w:t>用水</w:t>
            </w:r>
            <w:r>
              <w:rPr>
                <w:rFonts w:hint="default" w:ascii="Times New Roman" w:hAnsi="Times New Roman" w:eastAsia="宋体" w:cs="Times New Roman"/>
                <w:i w:val="0"/>
                <w:iCs w:val="0"/>
                <w:sz w:val="24"/>
                <w:szCs w:val="24"/>
                <w:lang w:val="en-US" w:eastAsia="zh-CN"/>
              </w:rPr>
              <w:t>主要为</w:t>
            </w:r>
            <w:r>
              <w:rPr>
                <w:rFonts w:hint="eastAsia" w:ascii="Times New Roman" w:hAnsi="Times New Roman" w:eastAsia="宋体" w:cs="Times New Roman"/>
                <w:i w:val="0"/>
                <w:iCs w:val="0"/>
                <w:sz w:val="24"/>
                <w:szCs w:val="24"/>
                <w:lang w:val="en-US" w:eastAsia="zh-CN"/>
              </w:rPr>
              <w:t>设备冷却水，冷却水循环使用，不外排；生活废水经化粪池处理后，</w:t>
            </w:r>
            <w:r>
              <w:rPr>
                <w:rFonts w:hint="eastAsia" w:ascii="Times New Roman" w:hAnsi="Times New Roman" w:eastAsia="宋体" w:cs="Times New Roman"/>
                <w:sz w:val="24"/>
                <w:szCs w:val="24"/>
                <w:highlight w:val="none"/>
                <w:lang w:val="en-US" w:eastAsia="zh-CN"/>
              </w:rPr>
              <w:t>定期清掏用于资源化利用，不外排</w:t>
            </w:r>
            <w:r>
              <w:rPr>
                <w:rFonts w:hint="default" w:ascii="Times New Roman" w:hAnsi="Times New Roman" w:eastAsia="宋体" w:cs="Times New Roman"/>
                <w:b w:val="0"/>
                <w:bCs/>
                <w:sz w:val="24"/>
                <w:szCs w:val="24"/>
                <w:u w:val="none"/>
                <w:lang w:eastAsia="zh-CN"/>
              </w:rPr>
              <w:t>。</w:t>
            </w:r>
          </w:p>
          <w:p w14:paraId="5D11A149">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4C0CF68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bCs/>
                <w:kern w:val="0"/>
                <w:sz w:val="24"/>
                <w:szCs w:val="24"/>
                <w:highlight w:val="none"/>
                <w:lang w:eastAsia="zh-CN"/>
              </w:rPr>
            </w:pPr>
            <w:r>
              <w:drawing>
                <wp:inline distT="0" distB="0" distL="114300" distR="114300">
                  <wp:extent cx="5124450" cy="10560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rcRect t="15185" b="16379"/>
                          <a:stretch>
                            <a:fillRect/>
                          </a:stretch>
                        </pic:blipFill>
                        <pic:spPr>
                          <a:xfrm>
                            <a:off x="0" y="0"/>
                            <a:ext cx="5124450" cy="1056005"/>
                          </a:xfrm>
                          <a:prstGeom prst="rect">
                            <a:avLst/>
                          </a:prstGeom>
                          <a:noFill/>
                          <a:ln>
                            <a:noFill/>
                          </a:ln>
                        </pic:spPr>
                      </pic:pic>
                    </a:graphicData>
                  </a:graphic>
                </wp:inline>
              </w:drawing>
            </w:r>
          </w:p>
          <w:p w14:paraId="7774C109">
            <w:pPr>
              <w:keepNext w:val="0"/>
              <w:keepLines w:val="0"/>
              <w:pageBreakBefore w:val="0"/>
              <w:widowControl w:val="0"/>
              <w:kinsoku/>
              <w:wordWrap/>
              <w:overflowPunct/>
              <w:topLinePunct w:val="0"/>
              <w:autoSpaceDE/>
              <w:autoSpaceDN/>
              <w:bidi w:val="0"/>
              <w:adjustRightInd/>
              <w:spacing w:after="0" w:line="520" w:lineRule="exact"/>
              <w:jc w:val="center"/>
              <w:textAlignment w:val="auto"/>
              <w:outlineLvl w:val="9"/>
              <w:rPr>
                <w:rFonts w:hint="default" w:ascii="Times New Roman" w:hAnsi="Times New Roman" w:eastAsia="宋体" w:cs="Times New Roman"/>
                <w:sz w:val="24"/>
                <w:highlight w:val="none"/>
              </w:rPr>
            </w:pPr>
            <w:r>
              <w:rPr>
                <w:rFonts w:hint="default" w:ascii="Times New Roman" w:hAnsi="Times New Roman" w:eastAsia="宋体" w:cs="Times New Roman"/>
                <w:b/>
                <w:kern w:val="0"/>
                <w:sz w:val="24"/>
                <w:szCs w:val="24"/>
                <w:highlight w:val="none"/>
              </w:rPr>
              <w:t>图</w:t>
            </w:r>
            <w:r>
              <w:rPr>
                <w:rFonts w:hint="eastAsia" w:ascii="Times New Roman" w:hAnsi="Times New Roman" w:eastAsia="宋体" w:cs="Times New Roman"/>
                <w:b/>
                <w:kern w:val="0"/>
                <w:sz w:val="24"/>
                <w:szCs w:val="24"/>
                <w:highlight w:val="none"/>
                <w:lang w:val="en-US" w:eastAsia="zh-CN"/>
              </w:rPr>
              <w:t>1</w:t>
            </w:r>
            <w:r>
              <w:rPr>
                <w:rFonts w:hint="default" w:ascii="Times New Roman" w:hAnsi="Times New Roman" w:eastAsia="宋体" w:cs="Times New Roman"/>
                <w:b/>
                <w:kern w:val="0"/>
                <w:sz w:val="24"/>
                <w:szCs w:val="24"/>
                <w:highlight w:val="none"/>
              </w:rPr>
              <w:t xml:space="preserve">   生产工艺流程及产污环节图</w:t>
            </w:r>
          </w:p>
          <w:p w14:paraId="5B290924">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工艺流程</w:t>
            </w:r>
            <w:r>
              <w:rPr>
                <w:rFonts w:hint="default" w:ascii="Times New Roman" w:hAnsi="Times New Roman" w:cs="Times New Roman" w:eastAsiaTheme="minorEastAsia"/>
                <w:sz w:val="24"/>
                <w:szCs w:val="24"/>
                <w:highlight w:val="none"/>
                <w:lang w:eastAsia="zh-CN"/>
              </w:rPr>
              <w:t>简述</w:t>
            </w:r>
            <w:r>
              <w:rPr>
                <w:rFonts w:hint="default" w:ascii="Times New Roman" w:hAnsi="Times New Roman" w:cs="Times New Roman" w:eastAsiaTheme="minorEastAsia"/>
                <w:sz w:val="24"/>
                <w:szCs w:val="24"/>
                <w:highlight w:val="none"/>
              </w:rPr>
              <w:t>：</w:t>
            </w:r>
          </w:p>
          <w:p w14:paraId="324626D0">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eastAsiaTheme="minorEastAsia"/>
                <w:sz w:val="24"/>
                <w:szCs w:val="24"/>
                <w:highlight w:val="none"/>
                <w:lang w:val="en-US" w:eastAsia="zh-CN"/>
              </w:rPr>
              <w:t>本项目产品聚乙烯、聚丙烯为原料制成的塑料制品，生产工艺搅拌、注塑成型等，具体工艺流程为</w:t>
            </w:r>
            <w:r>
              <w:rPr>
                <w:rFonts w:hint="eastAsia" w:ascii="Times New Roman" w:hAnsi="Times New Roman" w:cs="Times New Roman" w:eastAsiaTheme="minorEastAsia"/>
                <w:sz w:val="24"/>
                <w:szCs w:val="24"/>
                <w:highlight w:val="none"/>
                <w:lang w:val="en-US" w:eastAsia="zh-CN"/>
              </w:rPr>
              <w:t>：</w:t>
            </w:r>
          </w:p>
          <w:p w14:paraId="17894B59">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highlight w:val="none"/>
                <w:lang w:eastAsia="zh-CN"/>
              </w:rPr>
            </w:pPr>
            <w:r>
              <w:rPr>
                <w:rFonts w:hint="eastAsia" w:ascii="Times New Roman" w:hAnsi="Times New Roman" w:cs="Times New Roman" w:eastAsiaTheme="minorEastAsia"/>
                <w:sz w:val="24"/>
                <w:szCs w:val="24"/>
                <w:highlight w:val="none"/>
                <w:lang w:val="en-US" w:eastAsia="zh-CN"/>
              </w:rPr>
              <w:t>（1）</w:t>
            </w:r>
            <w:r>
              <w:rPr>
                <w:rFonts w:hint="default" w:ascii="Times New Roman" w:hAnsi="Times New Roman" w:cs="Times New Roman" w:eastAsiaTheme="minorEastAsia"/>
                <w:sz w:val="24"/>
                <w:szCs w:val="24"/>
                <w:highlight w:val="none"/>
                <w:lang w:val="en-US" w:eastAsia="zh-CN"/>
              </w:rPr>
              <w:t>搅拌：本项目采用的原辅料为原生塑料颗粒，原辅材料按一定比例混合搅拌后放入塑料注射成型机内，搅拌过程中无粉尘产生</w:t>
            </w:r>
            <w:r>
              <w:rPr>
                <w:rFonts w:hint="default" w:ascii="Times New Roman" w:hAnsi="Times New Roman" w:cs="Times New Roman" w:eastAsiaTheme="minorEastAsia"/>
                <w:sz w:val="24"/>
                <w:szCs w:val="24"/>
                <w:highlight w:val="none"/>
                <w:lang w:eastAsia="zh-CN"/>
              </w:rPr>
              <w:t>。</w:t>
            </w:r>
          </w:p>
          <w:p w14:paraId="3144C28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cs="Times New Roman" w:eastAsiaTheme="minorEastAsia"/>
                <w:sz w:val="24"/>
                <w:szCs w:val="24"/>
                <w:highlight w:val="none"/>
                <w:lang w:val="en-US" w:eastAsia="zh-CN"/>
              </w:rPr>
              <w:t>（2）注塑</w:t>
            </w:r>
            <w:r>
              <w:rPr>
                <w:rFonts w:hint="default" w:ascii="Times New Roman" w:hAnsi="Times New Roman" w:cs="Times New Roman" w:eastAsiaTheme="minorEastAsia"/>
                <w:sz w:val="24"/>
                <w:szCs w:val="24"/>
                <w:highlight w:val="none"/>
                <w:lang w:val="en-US" w:eastAsia="zh-CN"/>
              </w:rPr>
              <w:t>成型：根据客户需求，原辅材料按一定比例混合后送入挤出机料筒内进行挤出工艺，挤出成型检验合格后的产品入库</w:t>
            </w:r>
            <w:r>
              <w:rPr>
                <w:rFonts w:hint="eastAsia" w:ascii="Times New Roman" w:hAnsi="Times New Roman" w:cs="Times New Roman" w:eastAsiaTheme="minorEastAsia"/>
                <w:sz w:val="24"/>
                <w:szCs w:val="24"/>
                <w:highlight w:val="none"/>
                <w:lang w:val="en-US" w:eastAsia="zh-CN"/>
              </w:rPr>
              <w:t>；</w:t>
            </w:r>
            <w:r>
              <w:rPr>
                <w:rFonts w:hint="default" w:ascii="Times New Roman" w:hAnsi="Times New Roman" w:cs="Times New Roman" w:eastAsiaTheme="minorEastAsia"/>
                <w:sz w:val="24"/>
                <w:szCs w:val="24"/>
                <w:highlight w:val="none"/>
                <w:lang w:val="en-US" w:eastAsia="zh-CN"/>
              </w:rPr>
              <w:t>不合格的产品外售，不再重复利用。注塑成型的生产流程是首先将干燥的聚乙烯、聚丙烯粒子加入下料斗中，然后粒子靠自身的重量从料斗进入螺杆，当螺杆和螺纹的斜楞接触后，旋转的斜楞面对塑料产生与斜楞面对垂直的推力，将粒子向前推移。推送的过程中由于塑料与螺杆和塑料及机简之间的摩擦以及粒子间的碰撞摩擦，同时还由于料筒的外部加热而使塑料熔化，熔融的塑料经机头注射到模子中出来</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w:t>
            </w:r>
          </w:p>
          <w:p w14:paraId="50B05FD6">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7244624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1ED78F1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实际建设中</w:t>
            </w:r>
            <w:r>
              <w:rPr>
                <w:rFonts w:hint="eastAsia" w:ascii="Times New Roman" w:hAnsi="Times New Roman" w:eastAsia="宋体" w:cs="Times New Roman"/>
                <w:i w:val="0"/>
                <w:iCs w:val="0"/>
                <w:sz w:val="24"/>
                <w:szCs w:val="24"/>
                <w:lang w:val="en-US" w:eastAsia="zh-CN"/>
              </w:rPr>
              <w:t>环保处理设施发生变动，因UV光解属于淘汰设备，故变为活性炭吸附装置，</w:t>
            </w:r>
            <w:r>
              <w:rPr>
                <w:rFonts w:hint="default" w:ascii="Times New Roman" w:hAnsi="Times New Roman" w:eastAsia="宋体" w:cs="Times New Roman"/>
                <w:i w:val="0"/>
                <w:iCs w:val="0"/>
                <w:sz w:val="24"/>
                <w:szCs w:val="24"/>
                <w:lang w:val="en-US" w:eastAsia="zh-CN"/>
              </w:rPr>
              <w:t>不</w:t>
            </w:r>
            <w:r>
              <w:rPr>
                <w:rFonts w:hint="eastAsia" w:ascii="Times New Roman" w:hAnsi="Times New Roman" w:eastAsia="宋体" w:cs="Times New Roman"/>
                <w:i w:val="0"/>
                <w:iCs w:val="0"/>
                <w:sz w:val="24"/>
                <w:szCs w:val="24"/>
                <w:lang w:val="en-US" w:eastAsia="zh-CN"/>
              </w:rPr>
              <w:t>涉</w:t>
            </w:r>
            <w:r>
              <w:rPr>
                <w:rFonts w:hint="eastAsia" w:ascii="Times New Roman" w:hAnsi="Times New Roman" w:eastAsia="宋体" w:cs="Times New Roman"/>
                <w:b w:val="0"/>
                <w:bCs/>
                <w:sz w:val="24"/>
                <w:szCs w:val="24"/>
                <w:lang w:val="en-US" w:eastAsia="zh-CN"/>
              </w:rPr>
              <w:t>及</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E0D897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3F687E5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510D47B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87554B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8DCC42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4FCEA7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A3430B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FFA9AA5">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F92B50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EFD970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1FE654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482852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C10CB0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4300FA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0246AA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A9DBE8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BB50D7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48727E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20A3A1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0900B02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8C27F3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A7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084FB73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4D3BBD7B">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0777891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1DEBC0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8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928"/>
              <w:gridCol w:w="3797"/>
              <w:gridCol w:w="1734"/>
            </w:tblGrid>
            <w:tr w14:paraId="2EA2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82" w:type="pct"/>
                  <w:vAlign w:val="center"/>
                </w:tcPr>
                <w:p w14:paraId="2492281D">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064" w:type="pct"/>
                  <w:vAlign w:val="center"/>
                </w:tcPr>
                <w:p w14:paraId="3846599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2095" w:type="pct"/>
                  <w:vAlign w:val="center"/>
                </w:tcPr>
                <w:p w14:paraId="27D5D7E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957" w:type="pct"/>
                  <w:vAlign w:val="center"/>
                </w:tcPr>
                <w:p w14:paraId="63EB79D0">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245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82" w:type="pct"/>
                  <w:vAlign w:val="center"/>
                </w:tcPr>
                <w:p w14:paraId="72FC3EFB">
                  <w:pPr>
                    <w:pStyle w:val="26"/>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注塑成型废气</w:t>
                  </w:r>
                </w:p>
              </w:tc>
              <w:tc>
                <w:tcPr>
                  <w:tcW w:w="1064" w:type="pct"/>
                  <w:vAlign w:val="center"/>
                </w:tcPr>
                <w:p w14:paraId="6D40B7F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非甲烷总烃</w:t>
                  </w:r>
                </w:p>
              </w:tc>
              <w:tc>
                <w:tcPr>
                  <w:tcW w:w="2095" w:type="pct"/>
                  <w:vAlign w:val="center"/>
                </w:tcPr>
                <w:p w14:paraId="6CB0E7F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二级活性炭吸附装置</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+15m高排气筒</w:t>
                  </w:r>
                </w:p>
              </w:tc>
              <w:tc>
                <w:tcPr>
                  <w:tcW w:w="957" w:type="pct"/>
                  <w:vAlign w:val="center"/>
                </w:tcPr>
                <w:p w14:paraId="1572C8F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FC0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82" w:type="pct"/>
                  <w:vAlign w:val="center"/>
                </w:tcPr>
                <w:p w14:paraId="5B75F3C4">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064" w:type="pct"/>
                  <w:vAlign w:val="center"/>
                </w:tcPr>
                <w:p w14:paraId="2E789A5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2095" w:type="pct"/>
                  <w:tcBorders>
                    <w:top w:val="single" w:color="000000" w:sz="4" w:space="0"/>
                  </w:tcBorders>
                  <w:vAlign w:val="center"/>
                </w:tcPr>
                <w:p w14:paraId="463FCC09">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57" w:type="pct"/>
                  <w:vAlign w:val="center"/>
                </w:tcPr>
                <w:p w14:paraId="3274BC5E">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07ECC501">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227F4A1">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生产</w:t>
            </w:r>
            <w:r>
              <w:rPr>
                <w:rFonts w:hint="default" w:ascii="Times New Roman" w:hAnsi="Times New Roman" w:eastAsia="宋体" w:cs="Times New Roman"/>
                <w:i w:val="0"/>
                <w:iCs w:val="0"/>
                <w:sz w:val="24"/>
                <w:szCs w:val="24"/>
              </w:rPr>
              <w:t>用水</w:t>
            </w:r>
            <w:r>
              <w:rPr>
                <w:rFonts w:hint="default" w:ascii="Times New Roman" w:hAnsi="Times New Roman" w:eastAsia="宋体" w:cs="Times New Roman"/>
                <w:i w:val="0"/>
                <w:iCs w:val="0"/>
                <w:sz w:val="24"/>
                <w:szCs w:val="24"/>
                <w:lang w:val="en-US" w:eastAsia="zh-CN"/>
              </w:rPr>
              <w:t>主要为</w:t>
            </w:r>
            <w:r>
              <w:rPr>
                <w:rFonts w:hint="eastAsia" w:ascii="Times New Roman" w:hAnsi="Times New Roman" w:eastAsia="宋体" w:cs="Times New Roman"/>
                <w:i w:val="0"/>
                <w:iCs w:val="0"/>
                <w:sz w:val="24"/>
                <w:szCs w:val="24"/>
                <w:lang w:val="en-US" w:eastAsia="zh-CN"/>
              </w:rPr>
              <w:t>设备冷却水，冷却水循环使用，不外排；生活废水经化粪池处理后，</w:t>
            </w:r>
            <w:r>
              <w:rPr>
                <w:rFonts w:hint="eastAsia" w:ascii="Times New Roman" w:hAnsi="Times New Roman" w:eastAsia="宋体" w:cs="Times New Roman"/>
                <w:sz w:val="24"/>
                <w:szCs w:val="24"/>
                <w:highlight w:val="none"/>
                <w:lang w:val="en-US" w:eastAsia="zh-CN"/>
              </w:rPr>
              <w:t>定期清掏用于资源化利用，不外排</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7A74EAE6">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46485BF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塑料注射成型机、塑料中空成型机、螺杆空气压缩机、风机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～80dB（A）。本项目采用隔声、消声、减振等方式治理噪声污染。</w:t>
            </w:r>
          </w:p>
          <w:p w14:paraId="4271BBA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6"/>
              <w:gridCol w:w="2706"/>
              <w:gridCol w:w="2575"/>
              <w:gridCol w:w="2630"/>
            </w:tblGrid>
            <w:tr w14:paraId="5A56A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12E254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20C2EE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312577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14:paraId="6F622FE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1A465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0DD504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center"/>
                </w:tcPr>
                <w:p w14:paraId="1772269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塑料注射成型机</w:t>
                  </w:r>
                </w:p>
              </w:tc>
              <w:tc>
                <w:tcPr>
                  <w:tcW w:w="1421" w:type="pct"/>
                  <w:vAlign w:val="center"/>
                </w:tcPr>
                <w:p w14:paraId="4816C91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1" w:type="pct"/>
                  <w:vAlign w:val="center"/>
                </w:tcPr>
                <w:p w14:paraId="65F31C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57E69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4630DE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14:paraId="7B0D98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塑料中空成型机</w:t>
                  </w:r>
                </w:p>
              </w:tc>
              <w:tc>
                <w:tcPr>
                  <w:tcW w:w="1421" w:type="pct"/>
                  <w:vAlign w:val="center"/>
                </w:tcPr>
                <w:p w14:paraId="2B39E7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1" w:type="pct"/>
                  <w:vAlign w:val="center"/>
                </w:tcPr>
                <w:p w14:paraId="07C8A7A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550B6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661E3E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14:paraId="5B8C02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螺杆空气压缩机</w:t>
                  </w:r>
                </w:p>
              </w:tc>
              <w:tc>
                <w:tcPr>
                  <w:tcW w:w="1421" w:type="pct"/>
                  <w:vAlign w:val="center"/>
                </w:tcPr>
                <w:p w14:paraId="25EABF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1" w:type="pct"/>
                  <w:vAlign w:val="center"/>
                </w:tcPr>
                <w:p w14:paraId="162CD28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3B4EE6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3" w:type="pct"/>
                  <w:vAlign w:val="center"/>
                </w:tcPr>
                <w:p w14:paraId="48242C1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14:paraId="41B98F06">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风机</w:t>
                  </w:r>
                </w:p>
              </w:tc>
              <w:tc>
                <w:tcPr>
                  <w:tcW w:w="1421" w:type="pct"/>
                  <w:vAlign w:val="center"/>
                </w:tcPr>
                <w:p w14:paraId="54DCD94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1" w:type="pct"/>
                  <w:vAlign w:val="center"/>
                </w:tcPr>
                <w:p w14:paraId="7646DD6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bl>
          <w:p w14:paraId="39BFDD37">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0006D6ED">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639"/>
              <w:gridCol w:w="1338"/>
              <w:gridCol w:w="1890"/>
              <w:gridCol w:w="2999"/>
            </w:tblGrid>
            <w:tr w14:paraId="77AE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82" w:type="dxa"/>
                  <w:tcBorders>
                    <w:tl2br w:val="nil"/>
                    <w:tr2bl w:val="nil"/>
                  </w:tcBorders>
                  <w:noWrap w:val="0"/>
                  <w:vAlign w:val="center"/>
                </w:tcPr>
                <w:p w14:paraId="2AB0937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类型</w:t>
                  </w:r>
                </w:p>
              </w:tc>
              <w:tc>
                <w:tcPr>
                  <w:tcW w:w="1639" w:type="dxa"/>
                  <w:tcBorders>
                    <w:tl2br w:val="nil"/>
                    <w:tr2bl w:val="nil"/>
                  </w:tcBorders>
                  <w:noWrap w:val="0"/>
                  <w:vAlign w:val="center"/>
                </w:tcPr>
                <w:p w14:paraId="5204249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废物名称</w:t>
                  </w:r>
                </w:p>
              </w:tc>
              <w:tc>
                <w:tcPr>
                  <w:tcW w:w="1338" w:type="dxa"/>
                  <w:tcBorders>
                    <w:tl2br w:val="nil"/>
                    <w:tr2bl w:val="nil"/>
                  </w:tcBorders>
                  <w:noWrap w:val="0"/>
                  <w:vAlign w:val="center"/>
                </w:tcPr>
                <w:p w14:paraId="5D10F46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产生量</w:t>
                  </w:r>
                </w:p>
              </w:tc>
              <w:tc>
                <w:tcPr>
                  <w:tcW w:w="1890" w:type="dxa"/>
                  <w:tcBorders>
                    <w:tl2br w:val="nil"/>
                    <w:tr2bl w:val="nil"/>
                  </w:tcBorders>
                  <w:noWrap w:val="0"/>
                  <w:vAlign w:val="center"/>
                </w:tcPr>
                <w:p w14:paraId="67B8FD4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lang w:val="en-US" w:eastAsia="zh-CN"/>
                    </w:rPr>
                    <w:t>类别</w:t>
                  </w:r>
                </w:p>
              </w:tc>
              <w:tc>
                <w:tcPr>
                  <w:tcW w:w="2999" w:type="dxa"/>
                  <w:tcBorders>
                    <w:tl2br w:val="nil"/>
                    <w:tr2bl w:val="nil"/>
                  </w:tcBorders>
                  <w:noWrap w:val="0"/>
                  <w:vAlign w:val="center"/>
                </w:tcPr>
                <w:p w14:paraId="777F5E7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处理处置方式及去向</w:t>
                  </w:r>
                </w:p>
              </w:tc>
            </w:tr>
            <w:tr w14:paraId="768C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182" w:type="dxa"/>
                  <w:tcBorders>
                    <w:tl2br w:val="nil"/>
                    <w:tr2bl w:val="nil"/>
                  </w:tcBorders>
                  <w:noWrap w:val="0"/>
                  <w:vAlign w:val="center"/>
                </w:tcPr>
                <w:p w14:paraId="7A88FF1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一般固废</w:t>
                  </w:r>
                </w:p>
              </w:tc>
              <w:tc>
                <w:tcPr>
                  <w:tcW w:w="1639" w:type="dxa"/>
                  <w:tcBorders>
                    <w:tl2br w:val="nil"/>
                    <w:tr2bl w:val="nil"/>
                  </w:tcBorders>
                  <w:shd w:val="clear" w:color="auto" w:fill="auto"/>
                  <w:noWrap w:val="0"/>
                  <w:vAlign w:val="center"/>
                </w:tcPr>
                <w:p w14:paraId="74650897">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default" w:ascii="Times New Roman" w:hAnsi="Times New Roman" w:cs="Times New Roman" w:eastAsiaTheme="minorEastAsia"/>
                      <w:b w:val="0"/>
                      <w:bCs w:val="0"/>
                      <w:color w:val="000000"/>
                      <w:sz w:val="21"/>
                      <w:szCs w:val="21"/>
                      <w:highlight w:val="none"/>
                      <w:u w:val="none"/>
                      <w:lang w:val="en-US" w:eastAsia="zh-CN"/>
                    </w:rPr>
                    <w:t>不合格产品</w:t>
                  </w:r>
                </w:p>
              </w:tc>
              <w:tc>
                <w:tcPr>
                  <w:tcW w:w="1338" w:type="dxa"/>
                  <w:tcBorders>
                    <w:tl2br w:val="nil"/>
                    <w:tr2bl w:val="nil"/>
                  </w:tcBorders>
                  <w:shd w:val="clear" w:color="auto" w:fill="auto"/>
                  <w:noWrap w:val="0"/>
                  <w:vAlign w:val="center"/>
                </w:tcPr>
                <w:p w14:paraId="26539E1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eastAsia" w:ascii="Times New Roman" w:hAnsi="Times New Roman" w:cs="Times New Roman" w:eastAsiaTheme="minorEastAsia"/>
                      <w:b w:val="0"/>
                      <w:bCs w:val="0"/>
                      <w:sz w:val="21"/>
                      <w:szCs w:val="21"/>
                      <w:highlight w:val="none"/>
                      <w:lang w:val="en-US" w:eastAsia="zh-CN"/>
                    </w:rPr>
                    <w:t>3</w:t>
                  </w:r>
                  <w:r>
                    <w:rPr>
                      <w:rFonts w:hint="default" w:ascii="Times New Roman" w:hAnsi="Times New Roman" w:cs="Times New Roman" w:eastAsiaTheme="minorEastAsia"/>
                      <w:b w:val="0"/>
                      <w:bCs w:val="0"/>
                      <w:color w:val="000000"/>
                      <w:sz w:val="21"/>
                      <w:szCs w:val="21"/>
                      <w:highlight w:val="none"/>
                    </w:rPr>
                    <w:t>t/a</w:t>
                  </w:r>
                </w:p>
              </w:tc>
              <w:tc>
                <w:tcPr>
                  <w:tcW w:w="1890" w:type="dxa"/>
                  <w:tcBorders>
                    <w:tl2br w:val="nil"/>
                    <w:tr2bl w:val="nil"/>
                  </w:tcBorders>
                  <w:shd w:val="clear" w:color="auto" w:fill="auto"/>
                  <w:noWrap w:val="0"/>
                  <w:vAlign w:val="center"/>
                </w:tcPr>
                <w:p w14:paraId="53403FE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bidi="ar-SA"/>
                    </w:rPr>
                  </w:pPr>
                  <w:r>
                    <w:rPr>
                      <w:rFonts w:hint="default" w:ascii="Times New Roman" w:hAnsi="Times New Roman" w:cs="Times New Roman" w:eastAsiaTheme="minorEastAsia"/>
                      <w:b w:val="0"/>
                      <w:bCs w:val="0"/>
                      <w:color w:val="000000"/>
                      <w:sz w:val="21"/>
                      <w:szCs w:val="21"/>
                      <w:highlight w:val="none"/>
                      <w:lang w:val="en-US" w:eastAsia="zh-CN"/>
                    </w:rPr>
                    <w:t>/</w:t>
                  </w:r>
                </w:p>
              </w:tc>
              <w:tc>
                <w:tcPr>
                  <w:tcW w:w="2999" w:type="dxa"/>
                  <w:tcBorders>
                    <w:tl2br w:val="nil"/>
                    <w:tr2bl w:val="nil"/>
                  </w:tcBorders>
                  <w:noWrap w:val="0"/>
                  <w:vAlign w:val="center"/>
                </w:tcPr>
                <w:p w14:paraId="63CFC098">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0"/>
                      <w:sz w:val="21"/>
                      <w:szCs w:val="21"/>
                      <w:highlight w:val="none"/>
                      <w:lang w:val="en-US" w:eastAsia="zh-CN" w:bidi="ar-SA"/>
                    </w:rPr>
                  </w:pPr>
                  <w:r>
                    <w:rPr>
                      <w:rFonts w:hint="default" w:ascii="Times New Roman" w:hAnsi="Times New Roman" w:cs="Times New Roman" w:eastAsiaTheme="minorEastAsia"/>
                      <w:b w:val="0"/>
                      <w:bCs w:val="0"/>
                      <w:sz w:val="21"/>
                      <w:szCs w:val="21"/>
                      <w:highlight w:val="none"/>
                      <w:lang w:val="en-US" w:eastAsia="zh-CN"/>
                    </w:rPr>
                    <w:t>集</w:t>
                  </w:r>
                  <w:r>
                    <w:rPr>
                      <w:rFonts w:hint="default" w:ascii="Times New Roman" w:hAnsi="Times New Roman" w:cs="Times New Roman" w:eastAsiaTheme="minorEastAsia"/>
                      <w:b w:val="0"/>
                      <w:bCs w:val="0"/>
                      <w:sz w:val="21"/>
                      <w:szCs w:val="21"/>
                      <w:highlight w:val="none"/>
                    </w:rPr>
                    <w:t>中收集</w:t>
                  </w:r>
                  <w:r>
                    <w:rPr>
                      <w:rFonts w:hint="default" w:ascii="Times New Roman" w:hAnsi="Times New Roman" w:cs="Times New Roman" w:eastAsiaTheme="minorEastAsia"/>
                      <w:b w:val="0"/>
                      <w:bCs w:val="0"/>
                      <w:sz w:val="21"/>
                      <w:szCs w:val="21"/>
                      <w:highlight w:val="none"/>
                      <w:lang w:val="en-US" w:eastAsia="zh-CN"/>
                    </w:rPr>
                    <w:t>后外售</w:t>
                  </w:r>
                </w:p>
              </w:tc>
            </w:tr>
            <w:tr w14:paraId="0A32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182" w:type="dxa"/>
                  <w:tcBorders>
                    <w:tl2br w:val="nil"/>
                    <w:tr2bl w:val="nil"/>
                  </w:tcBorders>
                  <w:noWrap w:val="0"/>
                  <w:vAlign w:val="center"/>
                </w:tcPr>
                <w:p w14:paraId="3420226E">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危险废物</w:t>
                  </w:r>
                </w:p>
              </w:tc>
              <w:tc>
                <w:tcPr>
                  <w:tcW w:w="1639" w:type="dxa"/>
                  <w:tcBorders>
                    <w:tl2br w:val="nil"/>
                    <w:tr2bl w:val="nil"/>
                  </w:tcBorders>
                  <w:noWrap w:val="0"/>
                  <w:vAlign w:val="center"/>
                </w:tcPr>
                <w:p w14:paraId="4C758183">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lang w:val="en-US" w:eastAsia="zh-CN"/>
                    </w:rPr>
                    <w:t>废活性炭</w:t>
                  </w:r>
                </w:p>
              </w:tc>
              <w:tc>
                <w:tcPr>
                  <w:tcW w:w="1338" w:type="dxa"/>
                  <w:tcBorders>
                    <w:tl2br w:val="nil"/>
                    <w:tr2bl w:val="nil"/>
                  </w:tcBorders>
                  <w:shd w:val="clear" w:color="auto" w:fill="auto"/>
                  <w:noWrap w:val="0"/>
                  <w:vAlign w:val="center"/>
                </w:tcPr>
                <w:p w14:paraId="1A2CBB50">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vertAlign w:val="baseline"/>
                      <w:lang w:val="en-US" w:eastAsia="zh-CN" w:bidi="ar-SA"/>
                    </w:rPr>
                  </w:pPr>
                  <w:r>
                    <w:rPr>
                      <w:rFonts w:hint="eastAsia" w:ascii="Times New Roman" w:hAnsi="Times New Roman" w:cs="Times New Roman" w:eastAsiaTheme="minorEastAsia"/>
                      <w:b w:val="0"/>
                      <w:bCs w:val="0"/>
                      <w:color w:val="000000"/>
                      <w:sz w:val="21"/>
                      <w:szCs w:val="21"/>
                      <w:highlight w:val="none"/>
                      <w:vertAlign w:val="baseline"/>
                      <w:lang w:val="en-US" w:eastAsia="zh-CN"/>
                    </w:rPr>
                    <w:t>0.5</w:t>
                  </w:r>
                  <w:r>
                    <w:rPr>
                      <w:rFonts w:hint="default" w:ascii="Times New Roman" w:hAnsi="Times New Roman" w:cs="Times New Roman" w:eastAsiaTheme="minorEastAsia"/>
                      <w:b w:val="0"/>
                      <w:bCs w:val="0"/>
                      <w:color w:val="000000"/>
                      <w:sz w:val="21"/>
                      <w:szCs w:val="21"/>
                      <w:highlight w:val="none"/>
                      <w:vertAlign w:val="baseline"/>
                      <w:lang w:val="en-US" w:eastAsia="zh-CN"/>
                    </w:rPr>
                    <w:t>t/a</w:t>
                  </w:r>
                </w:p>
              </w:tc>
              <w:tc>
                <w:tcPr>
                  <w:tcW w:w="1890" w:type="dxa"/>
                  <w:tcBorders>
                    <w:tl2br w:val="nil"/>
                    <w:tr2bl w:val="nil"/>
                  </w:tcBorders>
                  <w:shd w:val="clear" w:color="auto" w:fill="auto"/>
                  <w:noWrap w:val="0"/>
                  <w:vAlign w:val="center"/>
                </w:tcPr>
                <w:p w14:paraId="49E3115A">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sz w:val="21"/>
                      <w:szCs w:val="21"/>
                      <w:highlight w:val="none"/>
                      <w:u w:val="none"/>
                    </w:rPr>
                    <w:t>HW49其他废物</w:t>
                  </w:r>
                </w:p>
              </w:tc>
              <w:tc>
                <w:tcPr>
                  <w:tcW w:w="2999" w:type="dxa"/>
                  <w:tcBorders>
                    <w:tl2br w:val="nil"/>
                    <w:tr2bl w:val="nil"/>
                  </w:tcBorders>
                  <w:noWrap w:val="0"/>
                  <w:vAlign w:val="center"/>
                </w:tcPr>
                <w:p w14:paraId="6CA5367D">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设置危废暂存间，定期交由资质单位处置</w:t>
                  </w:r>
                </w:p>
              </w:tc>
            </w:tr>
            <w:tr w14:paraId="6454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821" w:type="dxa"/>
                  <w:gridSpan w:val="2"/>
                  <w:tcBorders>
                    <w:tl2br w:val="nil"/>
                    <w:tr2bl w:val="nil"/>
                  </w:tcBorders>
                  <w:noWrap w:val="0"/>
                  <w:vAlign w:val="center"/>
                </w:tcPr>
                <w:p w14:paraId="35724658">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生活垃圾</w:t>
                  </w:r>
                </w:p>
              </w:tc>
              <w:tc>
                <w:tcPr>
                  <w:tcW w:w="1338" w:type="dxa"/>
                  <w:tcBorders>
                    <w:tl2br w:val="nil"/>
                    <w:tr2bl w:val="nil"/>
                  </w:tcBorders>
                  <w:noWrap w:val="0"/>
                  <w:vAlign w:val="center"/>
                </w:tcPr>
                <w:p w14:paraId="274193CB">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vertAlign w:val="baseline"/>
                      <w:lang w:val="en-US" w:eastAsia="zh-CN"/>
                    </w:rPr>
                  </w:pPr>
                  <w:r>
                    <w:rPr>
                      <w:rFonts w:hint="eastAsia" w:ascii="Times New Roman" w:hAnsi="Times New Roman" w:cs="Times New Roman" w:eastAsiaTheme="minorEastAsia"/>
                      <w:b w:val="0"/>
                      <w:bCs w:val="0"/>
                      <w:sz w:val="21"/>
                      <w:szCs w:val="21"/>
                      <w:highlight w:val="none"/>
                      <w:vertAlign w:val="baseline"/>
                      <w:lang w:val="en-US" w:eastAsia="zh-CN"/>
                    </w:rPr>
                    <w:t>1.</w:t>
                  </w:r>
                  <w:r>
                    <w:rPr>
                      <w:rFonts w:hint="default" w:ascii="Times New Roman" w:hAnsi="Times New Roman" w:cs="Times New Roman" w:eastAsiaTheme="minorEastAsia"/>
                      <w:b w:val="0"/>
                      <w:bCs w:val="0"/>
                      <w:sz w:val="21"/>
                      <w:szCs w:val="21"/>
                      <w:highlight w:val="none"/>
                      <w:vertAlign w:val="baseline"/>
                      <w:lang w:val="en-US" w:eastAsia="zh-CN"/>
                    </w:rPr>
                    <w:t>5t/a</w:t>
                  </w:r>
                </w:p>
              </w:tc>
              <w:tc>
                <w:tcPr>
                  <w:tcW w:w="1890" w:type="dxa"/>
                  <w:tcBorders>
                    <w:tl2br w:val="nil"/>
                    <w:tr2bl w:val="nil"/>
                  </w:tcBorders>
                  <w:noWrap w:val="0"/>
                  <w:vAlign w:val="center"/>
                </w:tcPr>
                <w:p w14:paraId="1ECB839E">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w:t>
                  </w:r>
                </w:p>
              </w:tc>
              <w:tc>
                <w:tcPr>
                  <w:tcW w:w="2999" w:type="dxa"/>
                  <w:tcBorders>
                    <w:tl2br w:val="nil"/>
                    <w:tr2bl w:val="nil"/>
                  </w:tcBorders>
                  <w:noWrap w:val="0"/>
                  <w:vAlign w:val="center"/>
                </w:tcPr>
                <w:p w14:paraId="01322875">
                  <w:pPr>
                    <w:pStyle w:val="29"/>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集中收集后交由环卫部门处置</w:t>
                  </w:r>
                </w:p>
              </w:tc>
            </w:tr>
          </w:tbl>
          <w:p w14:paraId="6C9D750D">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013747D">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B19BB6D">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B9A287F">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4B2FEE8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4E4C3AE">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31F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7BBA9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57D2F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55EF3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9747"/>
            <w:bookmarkStart w:id="1" w:name="_Toc27259"/>
            <w:bookmarkStart w:id="2" w:name="_Toc5839"/>
            <w:bookmarkStart w:id="3" w:name="_Toc22133"/>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w:t>
            </w:r>
            <w:r>
              <w:rPr>
                <w:rFonts w:hint="default" w:ascii="Times New Roman" w:hAnsi="Times New Roman" w:cs="Times New Roman" w:eastAsiaTheme="minorEastAsia"/>
                <w:color w:val="auto"/>
                <w:sz w:val="24"/>
                <w:szCs w:val="24"/>
                <w:lang w:val="en-US" w:eastAsia="zh-CN"/>
              </w:rPr>
              <w:t>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kern w:val="0"/>
                <w:sz w:val="24"/>
                <w:szCs w:val="24"/>
                <w:u w:val="none"/>
                <w:lang w:val="en-US" w:eastAsia="zh-CN"/>
              </w:rPr>
              <w:t>本项目</w:t>
            </w:r>
            <w:r>
              <w:rPr>
                <w:rFonts w:hint="eastAsia" w:ascii="Times New Roman" w:hAnsi="Times New Roman" w:cs="Times New Roman" w:eastAsiaTheme="minorEastAsia"/>
                <w:b w:val="0"/>
                <w:bCs w:val="0"/>
                <w:kern w:val="0"/>
                <w:sz w:val="24"/>
                <w:szCs w:val="24"/>
                <w:u w:val="none"/>
                <w:lang w:val="en-US" w:eastAsia="zh-CN"/>
              </w:rPr>
              <w:t>注塑成型</w:t>
            </w:r>
            <w:r>
              <w:rPr>
                <w:rFonts w:hint="default" w:ascii="Times New Roman" w:hAnsi="Times New Roman" w:cs="Times New Roman" w:eastAsiaTheme="minorEastAsia"/>
                <w:b w:val="0"/>
                <w:bCs w:val="0"/>
                <w:kern w:val="0"/>
                <w:sz w:val="24"/>
                <w:szCs w:val="24"/>
                <w:u w:val="none"/>
                <w:lang w:val="en-US" w:eastAsia="zh-CN"/>
              </w:rPr>
              <w:t>废气经收集后，通过</w:t>
            </w:r>
            <w:r>
              <w:rPr>
                <w:rFonts w:hint="default" w:ascii="Times New Roman" w:hAnsi="Times New Roman" w:cs="Times New Roman" w:eastAsiaTheme="minorEastAsia"/>
                <w:b w:val="0"/>
                <w:bCs w:val="0"/>
                <w:sz w:val="24"/>
                <w:szCs w:val="24"/>
                <w:highlight w:val="none"/>
                <w:u w:val="none"/>
                <w:lang w:val="en-US" w:eastAsia="zh-CN"/>
              </w:rPr>
              <w:t>1套“UV光</w:t>
            </w:r>
            <w:r>
              <w:rPr>
                <w:rFonts w:hint="eastAsia" w:ascii="Times New Roman" w:hAnsi="Times New Roman" w:cs="Times New Roman" w:eastAsiaTheme="minorEastAsia"/>
                <w:b w:val="0"/>
                <w:bCs w:val="0"/>
                <w:sz w:val="24"/>
                <w:szCs w:val="24"/>
                <w:highlight w:val="none"/>
                <w:u w:val="none"/>
                <w:lang w:val="en-US" w:eastAsia="zh-CN"/>
              </w:rPr>
              <w:t>解</w:t>
            </w:r>
            <w:r>
              <w:rPr>
                <w:rFonts w:hint="default" w:ascii="Times New Roman" w:hAnsi="Times New Roman" w:cs="Times New Roman" w:eastAsiaTheme="minorEastAsia"/>
                <w:b w:val="0"/>
                <w:bCs w:val="0"/>
                <w:sz w:val="24"/>
                <w:szCs w:val="24"/>
                <w:highlight w:val="none"/>
                <w:u w:val="none"/>
                <w:lang w:val="en-US" w:eastAsia="zh-CN"/>
              </w:rPr>
              <w:t>+活性炭吸附装置”处理，最终由一根15</w:t>
            </w:r>
            <w:r>
              <w:rPr>
                <w:rFonts w:hint="default" w:ascii="Times New Roman" w:hAnsi="Times New Roman" w:cs="Times New Roman" w:eastAsiaTheme="minorEastAsia"/>
                <w:b w:val="0"/>
                <w:bCs w:val="0"/>
                <w:sz w:val="24"/>
                <w:szCs w:val="24"/>
                <w:highlight w:val="none"/>
                <w:u w:val="none"/>
                <w:lang w:eastAsia="zh-CN"/>
              </w:rPr>
              <w:t>m高排气筒</w:t>
            </w:r>
            <w:r>
              <w:rPr>
                <w:rFonts w:hint="default" w:ascii="Times New Roman" w:hAnsi="Times New Roman" w:cs="Times New Roman" w:eastAsiaTheme="minorEastAsia"/>
                <w:b w:val="0"/>
                <w:bCs w:val="0"/>
                <w:sz w:val="24"/>
                <w:szCs w:val="24"/>
                <w:highlight w:val="none"/>
                <w:u w:val="none"/>
                <w:lang w:val="en-US" w:eastAsia="zh-CN"/>
              </w:rPr>
              <w:t>排放</w:t>
            </w:r>
            <w:r>
              <w:rPr>
                <w:rFonts w:hint="default" w:ascii="Times New Roman" w:hAnsi="Times New Roman" w:cs="Times New Roman" w:eastAsiaTheme="minorEastAsia"/>
                <w:b w:val="0"/>
                <w:bCs w:val="0"/>
                <w:sz w:val="24"/>
                <w:szCs w:val="24"/>
                <w:u w:val="none"/>
                <w:lang w:val="en-US" w:eastAsia="zh-CN"/>
              </w:rPr>
              <w:t>。本项目废气经处理</w:t>
            </w:r>
            <w:r>
              <w:rPr>
                <w:rFonts w:hint="default" w:ascii="Times New Roman" w:hAnsi="Times New Roman" w:cs="Times New Roman" w:eastAsiaTheme="minorEastAsia"/>
                <w:b w:val="0"/>
                <w:bCs w:val="0"/>
                <w:sz w:val="24"/>
                <w:szCs w:val="24"/>
                <w:u w:val="none"/>
              </w:rPr>
              <w:t>后</w:t>
            </w:r>
            <w:r>
              <w:rPr>
                <w:rFonts w:hint="default" w:ascii="Times New Roman" w:hAnsi="Times New Roman" w:cs="Times New Roman" w:eastAsiaTheme="minorEastAsia"/>
                <w:b w:val="0"/>
                <w:bCs w:val="0"/>
                <w:sz w:val="24"/>
                <w:szCs w:val="24"/>
                <w:u w:val="none"/>
                <w:lang w:val="en-US" w:eastAsia="zh-CN"/>
              </w:rPr>
              <w:t>均</w:t>
            </w:r>
            <w:r>
              <w:rPr>
                <w:rFonts w:hint="default" w:ascii="Times New Roman" w:hAnsi="Times New Roman" w:cs="Times New Roman" w:eastAsiaTheme="minorEastAsia"/>
                <w:sz w:val="24"/>
                <w:szCs w:val="24"/>
              </w:rPr>
              <w:t>可达标排放</w:t>
            </w:r>
            <w:r>
              <w:rPr>
                <w:rFonts w:hint="default" w:ascii="Times New Roman" w:hAnsi="Times New Roman" w:cs="Times New Roman" w:eastAsiaTheme="minorEastAsia"/>
                <w:color w:val="auto"/>
                <w:sz w:val="24"/>
                <w:szCs w:val="24"/>
                <w:lang w:val="en-US" w:eastAsia="zh-CN"/>
              </w:rPr>
              <w:t>。</w:t>
            </w:r>
          </w:p>
          <w:p w14:paraId="7125B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cs="Times New Roman" w:eastAsiaTheme="minorEastAsia"/>
                <w:color w:val="auto"/>
                <w:sz w:val="24"/>
                <w:szCs w:val="24"/>
                <w:lang w:val="en-US" w:eastAsia="zh-CN"/>
              </w:rPr>
              <w:t>本</w:t>
            </w:r>
            <w:r>
              <w:rPr>
                <w:rFonts w:hint="default" w:ascii="Times New Roman" w:hAnsi="Times New Roman" w:cs="Times New Roman" w:eastAsiaTheme="minorEastAsia"/>
                <w:bCs/>
                <w:color w:val="auto"/>
                <w:kern w:val="0"/>
                <w:sz w:val="24"/>
                <w:szCs w:val="24"/>
              </w:rPr>
              <w:t>项目</w:t>
            </w:r>
            <w:r>
              <w:rPr>
                <w:rFonts w:hint="eastAsia" w:ascii="Times New Roman" w:hAnsi="Times New Roman" w:eastAsia="宋体" w:cs="Times New Roman"/>
                <w:i w:val="0"/>
                <w:iCs w:val="0"/>
                <w:sz w:val="24"/>
                <w:szCs w:val="24"/>
                <w:lang w:val="en-US" w:eastAsia="zh-CN"/>
              </w:rPr>
              <w:t>设备冷却水循环使用，不外排</w:t>
            </w:r>
            <w:r>
              <w:rPr>
                <w:rFonts w:hint="default" w:ascii="Times New Roman" w:hAnsi="Times New Roman" w:cs="Times New Roman" w:eastAsiaTheme="minorEastAsia"/>
                <w:color w:val="000000"/>
                <w:sz w:val="24"/>
                <w:szCs w:val="24"/>
                <w:lang w:val="en-US" w:eastAsia="zh-CN"/>
              </w:rPr>
              <w:t>；</w:t>
            </w:r>
            <w:r>
              <w:rPr>
                <w:rFonts w:hint="eastAsia" w:ascii="Times New Roman" w:hAnsi="Times New Roman" w:eastAsia="宋体" w:cs="Times New Roman"/>
                <w:i w:val="0"/>
                <w:iCs w:val="0"/>
                <w:sz w:val="24"/>
                <w:szCs w:val="24"/>
                <w:lang w:val="en-US" w:eastAsia="zh-CN"/>
              </w:rPr>
              <w:t>生活废水经化粪池处理后，</w:t>
            </w:r>
            <w:r>
              <w:rPr>
                <w:rFonts w:hint="eastAsia" w:ascii="Times New Roman" w:hAnsi="Times New Roman" w:eastAsia="宋体" w:cs="Times New Roman"/>
                <w:sz w:val="24"/>
                <w:szCs w:val="24"/>
                <w:highlight w:val="none"/>
                <w:lang w:val="en-US" w:eastAsia="zh-CN"/>
              </w:rPr>
              <w:t>定期清掏用于资源化利用，不外排</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bCs/>
                <w:kern w:val="0"/>
                <w:sz w:val="24"/>
                <w:szCs w:val="24"/>
              </w:rPr>
              <w:t>因此，本项目废水对周围环境影响较小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F7BD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8674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w:t>
            </w:r>
            <w:r>
              <w:rPr>
                <w:rFonts w:hint="default" w:ascii="Times New Roman" w:hAnsi="Times New Roman" w:cs="Times New Roman" w:eastAsiaTheme="minorEastAsia"/>
                <w:sz w:val="24"/>
                <w:szCs w:val="24"/>
              </w:rPr>
              <w:t>本项目</w:t>
            </w:r>
            <w:r>
              <w:rPr>
                <w:rFonts w:hint="default" w:ascii="Times New Roman" w:hAnsi="Times New Roman" w:cs="Times New Roman" w:eastAsiaTheme="minorEastAsia"/>
                <w:color w:val="000000"/>
                <w:sz w:val="24"/>
                <w:szCs w:val="24"/>
                <w:highlight w:val="none"/>
                <w:lang w:val="en-US" w:eastAsia="zh-CN"/>
              </w:rPr>
              <w:t>一般固废收集后集中外售</w:t>
            </w:r>
            <w:r>
              <w:rPr>
                <w:rFonts w:hint="default" w:ascii="Times New Roman" w:hAnsi="Times New Roman" w:cs="Times New Roman" w:eastAsiaTheme="minorEastAsia"/>
                <w:b w:val="0"/>
                <w:bCs w:val="0"/>
                <w:color w:val="auto"/>
                <w:sz w:val="24"/>
                <w:szCs w:val="24"/>
                <w:u w:val="none"/>
                <w:lang w:eastAsia="zh-CN"/>
              </w:rPr>
              <w:t>；</w:t>
            </w:r>
            <w:r>
              <w:rPr>
                <w:rFonts w:hint="default" w:ascii="Times New Roman" w:hAnsi="Times New Roman" w:cs="Times New Roman" w:eastAsiaTheme="minorEastAsia"/>
                <w:color w:val="auto"/>
                <w:sz w:val="24"/>
                <w:szCs w:val="24"/>
                <w:lang w:val="en-US" w:eastAsia="zh-CN"/>
              </w:rPr>
              <w:t>危险废物</w:t>
            </w:r>
            <w:r>
              <w:rPr>
                <w:rFonts w:hint="eastAsia" w:ascii="Times New Roman" w:hAnsi="Times New Roman" w:cs="Times New Roman" w:eastAsiaTheme="minorEastAsia"/>
                <w:color w:val="auto"/>
                <w:sz w:val="24"/>
                <w:szCs w:val="24"/>
                <w:lang w:val="en-US" w:eastAsia="zh-CN"/>
              </w:rPr>
              <w:t>在危险废物暂存间</w:t>
            </w:r>
            <w:r>
              <w:rPr>
                <w:rFonts w:hint="default" w:ascii="Times New Roman" w:hAnsi="Times New Roman" w:cs="Times New Roman" w:eastAsiaTheme="minorEastAsia"/>
                <w:b w:val="0"/>
                <w:bCs w:val="0"/>
                <w:color w:val="auto"/>
                <w:sz w:val="24"/>
                <w:szCs w:val="24"/>
                <w:u w:val="none"/>
              </w:rPr>
              <w:t>暂存</w:t>
            </w:r>
            <w:r>
              <w:rPr>
                <w:rFonts w:hint="default" w:ascii="Times New Roman" w:hAnsi="Times New Roman" w:cs="Times New Roman" w:eastAsiaTheme="minorEastAsia"/>
                <w:b w:val="0"/>
                <w:bCs w:val="0"/>
                <w:color w:val="auto"/>
                <w:sz w:val="24"/>
                <w:szCs w:val="24"/>
                <w:u w:val="none"/>
                <w:lang w:val="en-US" w:eastAsia="zh-CN"/>
              </w:rPr>
              <w:t>后</w:t>
            </w:r>
            <w:r>
              <w:rPr>
                <w:rFonts w:hint="default" w:ascii="Times New Roman" w:hAnsi="Times New Roman" w:cs="Times New Roman" w:eastAsiaTheme="minorEastAsia"/>
                <w:b w:val="0"/>
                <w:bCs w:val="0"/>
                <w:color w:val="auto"/>
                <w:sz w:val="24"/>
                <w:szCs w:val="24"/>
                <w:u w:val="none"/>
              </w:rPr>
              <w:t>定期交由</w:t>
            </w:r>
            <w:r>
              <w:rPr>
                <w:rFonts w:hint="default" w:ascii="Times New Roman" w:hAnsi="Times New Roman" w:cs="Times New Roman" w:eastAsiaTheme="minorEastAsia"/>
                <w:b w:val="0"/>
                <w:bCs w:val="0"/>
                <w:color w:val="auto"/>
                <w:sz w:val="24"/>
                <w:szCs w:val="24"/>
                <w:u w:val="none"/>
                <w:lang w:val="en-US" w:eastAsia="zh-CN"/>
              </w:rPr>
              <w:t>有</w:t>
            </w:r>
            <w:r>
              <w:rPr>
                <w:rFonts w:hint="default" w:ascii="Times New Roman" w:hAnsi="Times New Roman" w:cs="Times New Roman" w:eastAsiaTheme="minorEastAsia"/>
                <w:b w:val="0"/>
                <w:bCs w:val="0"/>
                <w:color w:val="auto"/>
                <w:sz w:val="24"/>
                <w:szCs w:val="24"/>
                <w:u w:val="none"/>
              </w:rPr>
              <w:t>资质单位处置</w:t>
            </w:r>
            <w:r>
              <w:rPr>
                <w:rFonts w:hint="default" w:ascii="Times New Roman" w:hAnsi="Times New Roman" w:cs="Times New Roman" w:eastAsiaTheme="minorEastAsia"/>
                <w:b w:val="0"/>
                <w:bCs w:val="0"/>
                <w:color w:val="auto"/>
                <w:sz w:val="24"/>
                <w:szCs w:val="24"/>
                <w:u w:val="none"/>
                <w:lang w:eastAsia="zh-CN"/>
              </w:rPr>
              <w:t>；</w:t>
            </w:r>
            <w:r>
              <w:rPr>
                <w:rFonts w:hint="default" w:ascii="Times New Roman" w:hAnsi="Times New Roman" w:cs="Times New Roman" w:eastAsiaTheme="minorEastAsia"/>
                <w:bCs/>
                <w:sz w:val="24"/>
                <w:szCs w:val="24"/>
              </w:rPr>
              <w:t>生活垃圾</w:t>
            </w:r>
            <w:r>
              <w:rPr>
                <w:rFonts w:hint="default" w:ascii="Times New Roman" w:hAnsi="Times New Roman" w:cs="Times New Roman" w:eastAsiaTheme="minorEastAsia"/>
                <w:bCs/>
                <w:sz w:val="24"/>
                <w:szCs w:val="24"/>
                <w:lang w:val="en-US" w:eastAsia="zh-CN"/>
              </w:rPr>
              <w:t>经垃圾桶收集后由</w:t>
            </w:r>
            <w:r>
              <w:rPr>
                <w:rFonts w:hint="default" w:ascii="Times New Roman" w:hAnsi="Times New Roman" w:cs="Times New Roman" w:eastAsiaTheme="minorEastAsia"/>
                <w:bCs/>
                <w:sz w:val="24"/>
                <w:szCs w:val="24"/>
              </w:rPr>
              <w:t>当地环卫部门处置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D890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26FBC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长垣县创优塑料制品厂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年产300吨塑料制品项目环境影响报告表》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赵堤镇聚村建设</w:t>
            </w:r>
            <w:r>
              <w:rPr>
                <w:rFonts w:hint="default" w:ascii="Times New Roman" w:hAnsi="Times New Roman" w:eastAsia="宋体" w:cs="Times New Roman"/>
                <w:sz w:val="24"/>
                <w:szCs w:val="24"/>
                <w:lang w:val="en-US" w:eastAsia="zh-CN"/>
              </w:rPr>
              <w:t>。</w:t>
            </w:r>
          </w:p>
          <w:p w14:paraId="79362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0E1BBF05">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14:paraId="7E0C9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51891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7C403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A0FB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137CC745">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626920">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8"/>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97E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8" w:hRule="atLeast"/>
        </w:trPr>
        <w:tc>
          <w:tcPr>
            <w:tcW w:w="5000" w:type="pct"/>
            <w:vAlign w:val="top"/>
          </w:tcPr>
          <w:p w14:paraId="65B7C286">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12EA503F">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BACDD8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河南丽科检测有限公司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0193D9AE">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河南丽科检测有限公司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3AC2D0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79E780A4">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0F576C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A8377A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3638261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7BCCD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6B32C3B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3890C989">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0A2A2E7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3300"/>
              <w:gridCol w:w="2362"/>
              <w:gridCol w:w="1872"/>
            </w:tblGrid>
            <w:tr w14:paraId="66BB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841" w:type="pct"/>
                  <w:tcBorders>
                    <w:tl2br w:val="nil"/>
                    <w:tr2bl w:val="nil"/>
                  </w:tcBorders>
                  <w:vAlign w:val="center"/>
                </w:tcPr>
                <w:p w14:paraId="3E227813">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检测项目</w:t>
                  </w:r>
                </w:p>
              </w:tc>
              <w:tc>
                <w:tcPr>
                  <w:tcW w:w="1822" w:type="pct"/>
                  <w:tcBorders>
                    <w:tl2br w:val="nil"/>
                    <w:tr2bl w:val="nil"/>
                  </w:tcBorders>
                  <w:vAlign w:val="center"/>
                </w:tcPr>
                <w:p w14:paraId="5C4B08FD">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检测分析方法</w:t>
                  </w:r>
                </w:p>
              </w:tc>
              <w:tc>
                <w:tcPr>
                  <w:tcW w:w="1304" w:type="pct"/>
                  <w:tcBorders>
                    <w:tl2br w:val="nil"/>
                    <w:tr2bl w:val="nil"/>
                  </w:tcBorders>
                  <w:vAlign w:val="center"/>
                </w:tcPr>
                <w:p w14:paraId="364F166F">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检测分析仪器及编号</w:t>
                  </w:r>
                </w:p>
              </w:tc>
              <w:tc>
                <w:tcPr>
                  <w:tcW w:w="1031" w:type="pct"/>
                  <w:tcBorders>
                    <w:tl2br w:val="nil"/>
                    <w:tr2bl w:val="nil"/>
                  </w:tcBorders>
                  <w:vAlign w:val="center"/>
                </w:tcPr>
                <w:p w14:paraId="2FD5C5D5">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检出限</w:t>
                  </w:r>
                  <w:r>
                    <w:rPr>
                      <w:rFonts w:hint="default" w:ascii="Times New Roman" w:hAnsi="Times New Roman" w:cs="Times New Roman" w:eastAsiaTheme="minorEastAsia"/>
                      <w:sz w:val="21"/>
                      <w:szCs w:val="21"/>
                      <w:lang w:val="en-US" w:eastAsia="zh-CN"/>
                    </w:rPr>
                    <w:t>/检测下限</w:t>
                  </w:r>
                </w:p>
              </w:tc>
            </w:tr>
            <w:tr w14:paraId="2D9A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1" w:type="pct"/>
                  <w:tcBorders>
                    <w:tl2br w:val="nil"/>
                    <w:tr2bl w:val="nil"/>
                  </w:tcBorders>
                  <w:shd w:val="clear" w:color="auto" w:fill="auto"/>
                  <w:vAlign w:val="center"/>
                </w:tcPr>
                <w:p w14:paraId="75216884">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非甲烷总烃</w:t>
                  </w:r>
                </w:p>
              </w:tc>
              <w:tc>
                <w:tcPr>
                  <w:tcW w:w="1822" w:type="pct"/>
                  <w:tcBorders>
                    <w:tl2br w:val="nil"/>
                    <w:tr2bl w:val="nil"/>
                  </w:tcBorders>
                  <w:shd w:val="clear" w:color="auto" w:fill="auto"/>
                  <w:vAlign w:val="center"/>
                </w:tcPr>
                <w:p w14:paraId="730FB02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固定污染源废气 总烃、甲烷和非甲烷总烃的测定 气相色谱法 HJ 38-2017</w:t>
                  </w:r>
                </w:p>
              </w:tc>
              <w:tc>
                <w:tcPr>
                  <w:tcW w:w="1304" w:type="pct"/>
                  <w:tcBorders>
                    <w:tl2br w:val="nil"/>
                    <w:tr2bl w:val="nil"/>
                  </w:tcBorders>
                  <w:shd w:val="clear" w:color="auto" w:fill="auto"/>
                  <w:vAlign w:val="center"/>
                </w:tcPr>
                <w:p w14:paraId="0B40F7B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GC1690气相色谱仪LKSQ-003-01</w:t>
                  </w:r>
                </w:p>
              </w:tc>
              <w:tc>
                <w:tcPr>
                  <w:tcW w:w="1031" w:type="pct"/>
                  <w:tcBorders>
                    <w:tl2br w:val="nil"/>
                    <w:tr2bl w:val="nil"/>
                  </w:tcBorders>
                  <w:shd w:val="clear" w:color="auto" w:fill="auto"/>
                  <w:vAlign w:val="center"/>
                </w:tcPr>
                <w:p w14:paraId="4C028F63">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0.07mg/m</w:t>
                  </w:r>
                  <w:r>
                    <w:rPr>
                      <w:rFonts w:hint="default" w:ascii="Times New Roman" w:hAnsi="Times New Roman" w:cs="Times New Roman" w:eastAsiaTheme="minorEastAsia"/>
                      <w:i w:val="0"/>
                      <w:color w:val="000000"/>
                      <w:kern w:val="0"/>
                      <w:sz w:val="21"/>
                      <w:szCs w:val="21"/>
                      <w:u w:val="none"/>
                      <w:vertAlign w:val="superscript"/>
                      <w:lang w:val="en-US" w:eastAsia="zh-CN" w:bidi="ar"/>
                    </w:rPr>
                    <w:t>3</w:t>
                  </w:r>
                </w:p>
              </w:tc>
            </w:tr>
            <w:tr w14:paraId="352B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841" w:type="pct"/>
                  <w:tcBorders>
                    <w:tl2br w:val="nil"/>
                    <w:tr2bl w:val="nil"/>
                  </w:tcBorders>
                  <w:shd w:val="clear" w:color="auto" w:fill="auto"/>
                  <w:vAlign w:val="center"/>
                </w:tcPr>
                <w:p w14:paraId="76E0A3BD">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非甲烷总烃</w:t>
                  </w:r>
                </w:p>
                <w:p w14:paraId="39F02496">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（无组织）</w:t>
                  </w:r>
                </w:p>
              </w:tc>
              <w:tc>
                <w:tcPr>
                  <w:tcW w:w="1822" w:type="pct"/>
                  <w:tcBorders>
                    <w:tl2br w:val="nil"/>
                    <w:tr2bl w:val="nil"/>
                  </w:tcBorders>
                  <w:shd w:val="clear" w:color="auto" w:fill="auto"/>
                  <w:vAlign w:val="center"/>
                </w:tcPr>
                <w:p w14:paraId="56251C2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环境空气 总烃、甲烷和非甲烷总烃的测定 直接进样-气相色谱法 </w:t>
                  </w:r>
                </w:p>
                <w:p w14:paraId="3298071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HJ 604-2017</w:t>
                  </w:r>
                </w:p>
              </w:tc>
              <w:tc>
                <w:tcPr>
                  <w:tcW w:w="1304" w:type="pct"/>
                  <w:tcBorders>
                    <w:tl2br w:val="nil"/>
                    <w:tr2bl w:val="nil"/>
                  </w:tcBorders>
                  <w:shd w:val="clear" w:color="auto" w:fill="auto"/>
                  <w:vAlign w:val="center"/>
                </w:tcPr>
                <w:p w14:paraId="3228F3A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GC1690气相色谱仪LKSQ-003-01</w:t>
                  </w:r>
                </w:p>
              </w:tc>
              <w:tc>
                <w:tcPr>
                  <w:tcW w:w="1031" w:type="pct"/>
                  <w:tcBorders>
                    <w:tl2br w:val="nil"/>
                    <w:tr2bl w:val="nil"/>
                  </w:tcBorders>
                  <w:shd w:val="clear" w:color="auto" w:fill="auto"/>
                  <w:vAlign w:val="center"/>
                </w:tcPr>
                <w:p w14:paraId="1558B0EA">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0.07</w:t>
                  </w:r>
                  <w:r>
                    <w:rPr>
                      <w:rFonts w:hint="default" w:ascii="Times New Roman" w:hAnsi="Times New Roman" w:cs="Times New Roman" w:eastAsiaTheme="minorEastAsia"/>
                      <w:snapToGrid w:val="0"/>
                      <w:color w:val="auto"/>
                      <w:kern w:val="0"/>
                      <w:sz w:val="21"/>
                      <w:szCs w:val="21"/>
                      <w:highlight w:val="none"/>
                      <w:lang w:val="en-US" w:eastAsia="zh-CN" w:bidi="ar-SA"/>
                    </w:rPr>
                    <w:t>mg/m</w:t>
                  </w:r>
                  <w:r>
                    <w:rPr>
                      <w:rFonts w:hint="default" w:ascii="Times New Roman" w:hAnsi="Times New Roman" w:cs="Times New Roman" w:eastAsiaTheme="minorEastAsia"/>
                      <w:snapToGrid w:val="0"/>
                      <w:color w:val="auto"/>
                      <w:kern w:val="0"/>
                      <w:sz w:val="21"/>
                      <w:szCs w:val="21"/>
                      <w:highlight w:val="none"/>
                      <w:vertAlign w:val="superscript"/>
                      <w:lang w:val="en-US" w:eastAsia="zh-CN" w:bidi="ar-SA"/>
                    </w:rPr>
                    <w:t>3</w:t>
                  </w:r>
                </w:p>
              </w:tc>
            </w:tr>
            <w:tr w14:paraId="1C1D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41" w:type="pct"/>
                  <w:tcBorders>
                    <w:tl2br w:val="nil"/>
                    <w:tr2bl w:val="nil"/>
                  </w:tcBorders>
                  <w:shd w:val="clear" w:color="auto" w:fill="auto"/>
                  <w:vAlign w:val="center"/>
                </w:tcPr>
                <w:p w14:paraId="41043CBF">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厂界环境噪声</w:t>
                  </w:r>
                </w:p>
              </w:tc>
              <w:tc>
                <w:tcPr>
                  <w:tcW w:w="1822" w:type="pct"/>
                  <w:tcBorders>
                    <w:tl2br w:val="nil"/>
                    <w:tr2bl w:val="nil"/>
                  </w:tcBorders>
                  <w:shd w:val="clear" w:color="auto" w:fill="auto"/>
                  <w:vAlign w:val="center"/>
                </w:tcPr>
                <w:p w14:paraId="1881D66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工业企业厂界环境噪声排放标准</w:t>
                  </w:r>
                </w:p>
                <w:p w14:paraId="2747809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GB 12348-2008</w:t>
                  </w:r>
                </w:p>
              </w:tc>
              <w:tc>
                <w:tcPr>
                  <w:tcW w:w="1304" w:type="pct"/>
                  <w:tcBorders>
                    <w:tl2br w:val="nil"/>
                    <w:tr2bl w:val="nil"/>
                  </w:tcBorders>
                  <w:shd w:val="clear" w:color="auto" w:fill="auto"/>
                  <w:vAlign w:val="center"/>
                </w:tcPr>
                <w:p w14:paraId="168AAA6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AWA5688多功能声级计LKCQ-013-04</w:t>
                  </w:r>
                </w:p>
              </w:tc>
              <w:tc>
                <w:tcPr>
                  <w:tcW w:w="1031" w:type="pct"/>
                  <w:tcBorders>
                    <w:tl2br w:val="nil"/>
                    <w:tr2bl w:val="nil"/>
                  </w:tcBorders>
                  <w:shd w:val="clear" w:color="auto" w:fill="auto"/>
                  <w:vAlign w:val="center"/>
                </w:tcPr>
                <w:p w14:paraId="5EFB0EDA">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w:t>
                  </w:r>
                </w:p>
              </w:tc>
            </w:tr>
            <w:tr w14:paraId="1473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5000" w:type="pct"/>
                  <w:gridSpan w:val="4"/>
                  <w:tcBorders>
                    <w:tl2br w:val="nil"/>
                    <w:tr2bl w:val="nil"/>
                  </w:tcBorders>
                  <w:shd w:val="clear" w:color="auto" w:fill="auto"/>
                  <w:vAlign w:val="center"/>
                </w:tcPr>
                <w:p w14:paraId="7299AAF5">
                  <w:pPr>
                    <w:keepNext w:val="0"/>
                    <w:keepLines w:val="0"/>
                    <w:pageBreakBefore w:val="0"/>
                    <w:widowControl w:val="0"/>
                    <w:kinsoku/>
                    <w:wordWrap/>
                    <w:overflowPunct/>
                    <w:topLinePunct w:val="0"/>
                    <w:autoSpaceDE/>
                    <w:autoSpaceDN/>
                    <w:bidi w:val="0"/>
                    <w:adjustRightInd/>
                    <w:snapToGrid/>
                    <w:spacing w:after="0" w:line="240" w:lineRule="auto"/>
                    <w:jc w:val="both"/>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备注：“/”表示空格。</w:t>
                  </w:r>
                </w:p>
              </w:tc>
            </w:tr>
          </w:tbl>
          <w:p w14:paraId="04C99DCE">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683DA7A2">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9176A5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7443A4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3168512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F47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6A6569B8">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0383B508">
            <w:pPr>
              <w:pStyle w:val="3"/>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36061404">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53E9F992">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2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868"/>
              <w:gridCol w:w="1591"/>
              <w:gridCol w:w="1200"/>
              <w:gridCol w:w="1256"/>
              <w:gridCol w:w="3294"/>
            </w:tblGrid>
            <w:tr w14:paraId="2700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68" w:type="pct"/>
                  <w:noWrap w:val="0"/>
                  <w:vAlign w:val="center"/>
                </w:tcPr>
                <w:p w14:paraId="51BDBC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w:t>
                  </w:r>
                </w:p>
                <w:p w14:paraId="0FC676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479" w:type="pct"/>
                  <w:noWrap w:val="0"/>
                  <w:vAlign w:val="center"/>
                </w:tcPr>
                <w:p w14:paraId="66150B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排放源</w:t>
                  </w:r>
                </w:p>
              </w:tc>
              <w:tc>
                <w:tcPr>
                  <w:tcW w:w="878" w:type="pct"/>
                  <w:noWrap w:val="0"/>
                  <w:vAlign w:val="center"/>
                </w:tcPr>
                <w:p w14:paraId="224344D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662" w:type="pct"/>
                  <w:noWrap w:val="0"/>
                  <w:vAlign w:val="center"/>
                </w:tcPr>
                <w:p w14:paraId="1FBE4A0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693" w:type="pct"/>
                  <w:noWrap w:val="0"/>
                  <w:vAlign w:val="center"/>
                </w:tcPr>
                <w:p w14:paraId="10FB1E9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1817" w:type="pct"/>
                  <w:noWrap w:val="0"/>
                  <w:vAlign w:val="center"/>
                </w:tcPr>
                <w:p w14:paraId="7DF7269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14:paraId="6026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468" w:type="pct"/>
                  <w:noWrap w:val="0"/>
                  <w:vAlign w:val="center"/>
                </w:tcPr>
                <w:p w14:paraId="460D00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479" w:type="pct"/>
                  <w:noWrap w:val="0"/>
                  <w:vAlign w:val="center"/>
                </w:tcPr>
                <w:p w14:paraId="209B3D1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P1</w:t>
                  </w:r>
                </w:p>
              </w:tc>
              <w:tc>
                <w:tcPr>
                  <w:tcW w:w="878" w:type="pct"/>
                  <w:noWrap w:val="0"/>
                  <w:vAlign w:val="center"/>
                </w:tcPr>
                <w:p w14:paraId="0CE6925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二级活性炭吸附装置进、</w:t>
                  </w:r>
                  <w:r>
                    <w:rPr>
                      <w:rFonts w:hint="eastAsia" w:ascii="Times New Roman" w:hAnsi="Times New Roman" w:eastAsia="宋体" w:cs="Times New Roman"/>
                      <w:color w:val="auto"/>
                      <w:kern w:val="0"/>
                      <w:sz w:val="21"/>
                      <w:szCs w:val="21"/>
                      <w:lang w:val="en-US" w:eastAsia="zh-CN"/>
                    </w:rPr>
                    <w:t>出口</w:t>
                  </w:r>
                </w:p>
              </w:tc>
              <w:tc>
                <w:tcPr>
                  <w:tcW w:w="662" w:type="pct"/>
                  <w:noWrap w:val="0"/>
                  <w:vAlign w:val="center"/>
                </w:tcPr>
                <w:p w14:paraId="0F95CC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693" w:type="pct"/>
                  <w:vMerge w:val="restart"/>
                  <w:noWrap w:val="0"/>
                  <w:vAlign w:val="center"/>
                </w:tcPr>
                <w:p w14:paraId="2D69026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817" w:type="pct"/>
                  <w:vMerge w:val="restart"/>
                  <w:tcBorders>
                    <w:top w:val="single" w:color="000000" w:sz="4" w:space="0"/>
                  </w:tcBorders>
                  <w:noWrap w:val="0"/>
                  <w:vAlign w:val="center"/>
                </w:tcPr>
                <w:p w14:paraId="353C660C">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《合成树脂工业污染物排放标准》（</w:t>
                  </w:r>
                  <w:r>
                    <w:rPr>
                      <w:rFonts w:hint="eastAsia" w:ascii="Times New Roman" w:hAnsi="Times New Roman" w:eastAsia="宋体" w:cs="Times New Roman"/>
                      <w:color w:val="000000"/>
                      <w:sz w:val="21"/>
                      <w:szCs w:val="21"/>
                      <w:highlight w:val="none"/>
                      <w:vertAlign w:val="baseline"/>
                      <w:lang w:val="en-US" w:eastAsia="zh-CN"/>
                    </w:rPr>
                    <w:t>GB31572-2015，含2024年修改单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挥发性有机物无组织排放控制标准</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ascii="Times New Roman" w:hAnsi="Times New Roman"/>
                      <w:bCs/>
                      <w:color w:val="auto"/>
                      <w:highlight w:val="none"/>
                    </w:rPr>
                    <w:t>GB3782</w:t>
                  </w:r>
                  <w:r>
                    <w:rPr>
                      <w:rFonts w:hint="eastAsia" w:ascii="Times New Roman" w:hAnsi="Times New Roman"/>
                      <w:bCs/>
                      <w:color w:val="auto"/>
                      <w:highlight w:val="none"/>
                      <w:lang w:val="en-US" w:eastAsia="zh-CN"/>
                    </w:rPr>
                    <w:t>2-2019</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05DC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noWrap w:val="0"/>
                  <w:vAlign w:val="center"/>
                </w:tcPr>
                <w:p w14:paraId="483894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无组织废气</w:t>
                  </w:r>
                </w:p>
              </w:tc>
              <w:tc>
                <w:tcPr>
                  <w:tcW w:w="479" w:type="pct"/>
                  <w:noWrap w:val="0"/>
                  <w:vAlign w:val="center"/>
                </w:tcPr>
                <w:p w14:paraId="6BF630B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78" w:type="pct"/>
                  <w:noWrap w:val="0"/>
                  <w:vAlign w:val="center"/>
                </w:tcPr>
                <w:p w14:paraId="263CE8F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662" w:type="pct"/>
                  <w:noWrap w:val="0"/>
                  <w:vAlign w:val="center"/>
                </w:tcPr>
                <w:p w14:paraId="532AC4D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693" w:type="pct"/>
                  <w:vMerge w:val="continue"/>
                  <w:noWrap w:val="0"/>
                  <w:vAlign w:val="center"/>
                </w:tcPr>
                <w:p w14:paraId="7EB2681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817" w:type="pct"/>
                  <w:vMerge w:val="continue"/>
                  <w:noWrap w:val="0"/>
                  <w:vAlign w:val="center"/>
                </w:tcPr>
                <w:p w14:paraId="06422F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14:paraId="54EA6D53">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3B539177">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cs="Times New Roman" w:eastAsiaTheme="minorEastAsia"/>
                <w:b w:val="0"/>
                <w:color w:val="000000" w:themeColor="text1"/>
                <w:kern w:val="2"/>
                <w:sz w:val="24"/>
                <w:szCs w:val="24"/>
                <w:lang w:val="en-US" w:eastAsia="zh-CN" w:bidi="ar-SA"/>
                <w14:textFill>
                  <w14:solidFill>
                    <w14:schemeClr w14:val="tx1"/>
                  </w14:solidFill>
                </w14:textFill>
              </w:rPr>
              <w:t>无废水排放</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w:t>
            </w:r>
          </w:p>
          <w:p w14:paraId="33D93A72">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B450CD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3F1A44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562"/>
              <w:gridCol w:w="1410"/>
              <w:gridCol w:w="1571"/>
              <w:gridCol w:w="3369"/>
            </w:tblGrid>
            <w:tr w14:paraId="512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2" w:type="pct"/>
                  <w:shd w:val="clear" w:color="auto" w:fill="auto"/>
                  <w:vAlign w:val="center"/>
                </w:tcPr>
                <w:p w14:paraId="3440DCB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6257A7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416C727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867" w:type="pct"/>
                  <w:shd w:val="clear" w:color="auto" w:fill="auto"/>
                  <w:vAlign w:val="center"/>
                </w:tcPr>
                <w:p w14:paraId="07A6899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859" w:type="pct"/>
                  <w:shd w:val="clear" w:color="auto" w:fill="auto"/>
                  <w:vAlign w:val="center"/>
                </w:tcPr>
                <w:p w14:paraId="3A86666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0D69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2" w:type="pct"/>
                  <w:vAlign w:val="center"/>
                </w:tcPr>
                <w:p w14:paraId="4ADF244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487C22C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2C57E6F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867" w:type="pct"/>
                  <w:vAlign w:val="center"/>
                </w:tcPr>
                <w:p w14:paraId="5717425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581C5D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仅昼间1</w:t>
                  </w:r>
                  <w:r>
                    <w:rPr>
                      <w:rFonts w:hint="default" w:ascii="Times New Roman" w:hAnsi="Times New Roman" w:eastAsia="宋体" w:cs="Times New Roman"/>
                      <w:color w:val="auto"/>
                      <w:sz w:val="21"/>
                      <w:szCs w:val="21"/>
                      <w:vertAlign w:val="baseline"/>
                      <w:lang w:val="en-US" w:eastAsia="zh-CN"/>
                    </w:rPr>
                    <w:t>次</w:t>
                  </w:r>
                </w:p>
              </w:tc>
              <w:tc>
                <w:tcPr>
                  <w:tcW w:w="1859" w:type="pct"/>
                  <w:vAlign w:val="center"/>
                </w:tcPr>
                <w:p w14:paraId="3A4AB2B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p>
              </w:tc>
            </w:tr>
          </w:tbl>
          <w:p w14:paraId="3D65A205">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1AE28975">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3C935DCF">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F6C1CC6">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D28BCD1">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8F602AC">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AAAB392">
            <w:pPr>
              <w:pStyle w:val="3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cs="Times New Roman" w:eastAsiaTheme="minorEastAsia"/>
                <w:color w:val="000000" w:themeColor="text1"/>
                <w:kern w:val="2"/>
                <w:sz w:val="24"/>
                <w:szCs w:val="24"/>
                <w:lang w:val="en-US" w:eastAsia="zh-CN"/>
                <w14:textFill>
                  <w14:solidFill>
                    <w14:schemeClr w14:val="tx1"/>
                  </w14:solidFill>
                </w14:textFill>
              </w:rPr>
            </w:pPr>
          </w:p>
          <w:p w14:paraId="241D0DC2">
            <w:pPr>
              <w:pStyle w:val="3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cs="Times New Roman" w:eastAsiaTheme="minorEastAsia"/>
                <w:color w:val="000000" w:themeColor="text1"/>
                <w:kern w:val="2"/>
                <w:sz w:val="24"/>
                <w:szCs w:val="24"/>
                <w:lang w:val="en-US" w:eastAsia="zh-CN"/>
                <w14:textFill>
                  <w14:solidFill>
                    <w14:schemeClr w14:val="tx1"/>
                  </w14:solidFill>
                </w14:textFill>
              </w:rPr>
            </w:pPr>
          </w:p>
          <w:p w14:paraId="0F6C07A7">
            <w:pPr>
              <w:pStyle w:val="3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14:paraId="683EA8F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83C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609DC821">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4E809719">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FDF2382">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6DD8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jc w:val="center"/>
        </w:trPr>
        <w:tc>
          <w:tcPr>
            <w:tcW w:w="5000" w:type="pct"/>
            <w:vAlign w:val="top"/>
          </w:tcPr>
          <w:p w14:paraId="181379D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3C6A74E0">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5F9195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w:t>
            </w:r>
          </w:p>
          <w:p w14:paraId="7AEEF63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245"/>
              <w:gridCol w:w="2061"/>
              <w:gridCol w:w="1515"/>
              <w:gridCol w:w="1506"/>
              <w:gridCol w:w="1400"/>
            </w:tblGrid>
            <w:tr w14:paraId="6C99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jc w:val="center"/>
              </w:trPr>
              <w:tc>
                <w:tcPr>
                  <w:tcW w:w="734" w:type="pct"/>
                  <w:vMerge w:val="restart"/>
                  <w:tcBorders>
                    <w:tl2br w:val="nil"/>
                    <w:tr2bl w:val="nil"/>
                  </w:tcBorders>
                  <w:vAlign w:val="center"/>
                </w:tcPr>
                <w:p w14:paraId="416CD1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采样时间</w:t>
                  </w:r>
                </w:p>
              </w:tc>
              <w:tc>
                <w:tcPr>
                  <w:tcW w:w="687" w:type="pct"/>
                  <w:vMerge w:val="restart"/>
                  <w:tcBorders>
                    <w:tl2br w:val="nil"/>
                    <w:tr2bl w:val="nil"/>
                  </w:tcBorders>
                  <w:vAlign w:val="center"/>
                </w:tcPr>
                <w:p w14:paraId="68A8821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采样位置</w:t>
                  </w:r>
                </w:p>
              </w:tc>
              <w:tc>
                <w:tcPr>
                  <w:tcW w:w="1137" w:type="pct"/>
                  <w:vMerge w:val="restart"/>
                  <w:tcBorders>
                    <w:tl2br w:val="nil"/>
                    <w:tr2bl w:val="nil"/>
                  </w:tcBorders>
                  <w:vAlign w:val="center"/>
                </w:tcPr>
                <w:p w14:paraId="1921174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样品编号</w:t>
                  </w:r>
                </w:p>
              </w:tc>
              <w:tc>
                <w:tcPr>
                  <w:tcW w:w="2439" w:type="pct"/>
                  <w:gridSpan w:val="3"/>
                  <w:tcBorders>
                    <w:tl2br w:val="nil"/>
                    <w:tr2bl w:val="nil"/>
                  </w:tcBorders>
                  <w:vAlign w:val="center"/>
                </w:tcPr>
                <w:p w14:paraId="5536872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检测结果</w:t>
                  </w:r>
                </w:p>
              </w:tc>
            </w:tr>
            <w:tr w14:paraId="70DE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blHeader/>
                <w:jc w:val="center"/>
              </w:trPr>
              <w:tc>
                <w:tcPr>
                  <w:tcW w:w="734" w:type="pct"/>
                  <w:vMerge w:val="continue"/>
                  <w:tcBorders>
                    <w:tl2br w:val="nil"/>
                    <w:tr2bl w:val="nil"/>
                  </w:tcBorders>
                  <w:vAlign w:val="center"/>
                </w:tcPr>
                <w:p w14:paraId="766B53D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7" w:type="pct"/>
                  <w:vMerge w:val="continue"/>
                  <w:tcBorders>
                    <w:tl2br w:val="nil"/>
                    <w:tr2bl w:val="nil"/>
                  </w:tcBorders>
                  <w:vAlign w:val="center"/>
                </w:tcPr>
                <w:p w14:paraId="60BFFA8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37" w:type="pct"/>
                  <w:vMerge w:val="continue"/>
                  <w:tcBorders>
                    <w:tl2br w:val="nil"/>
                    <w:tr2bl w:val="nil"/>
                  </w:tcBorders>
                  <w:vAlign w:val="center"/>
                </w:tcPr>
                <w:p w14:paraId="3C1221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836" w:type="pct"/>
                  <w:tcBorders>
                    <w:tl2br w:val="nil"/>
                    <w:tr2bl w:val="nil"/>
                  </w:tcBorders>
                  <w:vAlign w:val="center"/>
                </w:tcPr>
                <w:p w14:paraId="7DB60B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标干流量</w:t>
                  </w:r>
                </w:p>
                <w:p w14:paraId="62EA8D0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/h）</w:t>
                  </w:r>
                </w:p>
              </w:tc>
              <w:tc>
                <w:tcPr>
                  <w:tcW w:w="831" w:type="pct"/>
                  <w:tcBorders>
                    <w:tl2br w:val="nil"/>
                    <w:tr2bl w:val="nil"/>
                  </w:tcBorders>
                  <w:vAlign w:val="center"/>
                </w:tcPr>
                <w:p w14:paraId="18DF49F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72" w:type="pct"/>
                  <w:tcBorders>
                    <w:tl2br w:val="nil"/>
                    <w:tr2bl w:val="nil"/>
                  </w:tcBorders>
                  <w:vAlign w:val="center"/>
                </w:tcPr>
                <w:p w14:paraId="57796AF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排放速率</w:t>
                  </w:r>
                </w:p>
                <w:p w14:paraId="0F99894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（kg/h）</w:t>
                  </w:r>
                </w:p>
              </w:tc>
            </w:tr>
            <w:tr w14:paraId="118D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734" w:type="pct"/>
                  <w:vMerge w:val="restart"/>
                  <w:tcBorders>
                    <w:tl2br w:val="nil"/>
                    <w:tr2bl w:val="nil"/>
                  </w:tcBorders>
                  <w:vAlign w:val="center"/>
                </w:tcPr>
                <w:p w14:paraId="608216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2025.11.05</w:t>
                  </w:r>
                </w:p>
              </w:tc>
              <w:tc>
                <w:tcPr>
                  <w:tcW w:w="687" w:type="pct"/>
                  <w:vMerge w:val="restart"/>
                  <w:tcBorders>
                    <w:tl2br w:val="nil"/>
                    <w:tr2bl w:val="nil"/>
                  </w:tcBorders>
                  <w:vAlign w:val="center"/>
                </w:tcPr>
                <w:p w14:paraId="72D15EA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进口</w:t>
                  </w:r>
                </w:p>
              </w:tc>
              <w:tc>
                <w:tcPr>
                  <w:tcW w:w="1137" w:type="pct"/>
                  <w:tcBorders>
                    <w:tl2br w:val="nil"/>
                    <w:tr2bl w:val="nil"/>
                  </w:tcBorders>
                  <w:vAlign w:val="center"/>
                </w:tcPr>
                <w:p w14:paraId="33F7455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u w:val="none"/>
                      <w:lang w:val="en-US" w:eastAsia="zh-CN"/>
                    </w:rPr>
                    <w:t>YS2511101Q1-101</w:t>
                  </w:r>
                </w:p>
              </w:tc>
              <w:tc>
                <w:tcPr>
                  <w:tcW w:w="836" w:type="pct"/>
                  <w:tcBorders>
                    <w:tl2br w:val="nil"/>
                    <w:tr2bl w:val="nil"/>
                  </w:tcBorders>
                  <w:vAlign w:val="center"/>
                </w:tcPr>
                <w:p w14:paraId="4F86B82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3.48</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4CE4867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54.2</w:t>
                  </w:r>
                </w:p>
              </w:tc>
              <w:tc>
                <w:tcPr>
                  <w:tcW w:w="772" w:type="pct"/>
                  <w:tcBorders>
                    <w:tl2br w:val="nil"/>
                    <w:tr2bl w:val="nil"/>
                  </w:tcBorders>
                  <w:vAlign w:val="center"/>
                </w:tcPr>
                <w:p w14:paraId="52AAF26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0.189</w:t>
                  </w:r>
                </w:p>
              </w:tc>
            </w:tr>
            <w:tr w14:paraId="4EDA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34" w:type="pct"/>
                  <w:vMerge w:val="continue"/>
                  <w:tcBorders>
                    <w:tl2br w:val="nil"/>
                    <w:tr2bl w:val="nil"/>
                  </w:tcBorders>
                  <w:vAlign w:val="center"/>
                </w:tcPr>
                <w:p w14:paraId="5A7E57F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62AE4A9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vAlign w:val="center"/>
                </w:tcPr>
                <w:p w14:paraId="576EF2C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YS2511101Q1-102</w:t>
                  </w:r>
                </w:p>
              </w:tc>
              <w:tc>
                <w:tcPr>
                  <w:tcW w:w="836" w:type="pct"/>
                  <w:tcBorders>
                    <w:tl2br w:val="nil"/>
                    <w:tr2bl w:val="nil"/>
                  </w:tcBorders>
                  <w:vAlign w:val="center"/>
                </w:tcPr>
                <w:p w14:paraId="3DB6883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3.47</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66C16B0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53.4 </w:t>
                  </w:r>
                </w:p>
              </w:tc>
              <w:tc>
                <w:tcPr>
                  <w:tcW w:w="772" w:type="pct"/>
                  <w:tcBorders>
                    <w:tl2br w:val="nil"/>
                    <w:tr2bl w:val="nil"/>
                  </w:tcBorders>
                  <w:vAlign w:val="center"/>
                </w:tcPr>
                <w:p w14:paraId="01FC26D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0.185 </w:t>
                  </w:r>
                </w:p>
              </w:tc>
            </w:tr>
            <w:tr w14:paraId="7D63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34" w:type="pct"/>
                  <w:vMerge w:val="continue"/>
                  <w:tcBorders>
                    <w:tl2br w:val="nil"/>
                    <w:tr2bl w:val="nil"/>
                  </w:tcBorders>
                  <w:vAlign w:val="center"/>
                </w:tcPr>
                <w:p w14:paraId="53149B9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274FFFE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vAlign w:val="center"/>
                </w:tcPr>
                <w:p w14:paraId="3A96CF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YS2511101Q1-103</w:t>
                  </w:r>
                </w:p>
              </w:tc>
              <w:tc>
                <w:tcPr>
                  <w:tcW w:w="836" w:type="pct"/>
                  <w:tcBorders>
                    <w:tl2br w:val="nil"/>
                    <w:tr2bl w:val="nil"/>
                  </w:tcBorders>
                  <w:vAlign w:val="center"/>
                </w:tcPr>
                <w:p w14:paraId="2A65E07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3.46</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36590FD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49.2 </w:t>
                  </w:r>
                </w:p>
              </w:tc>
              <w:tc>
                <w:tcPr>
                  <w:tcW w:w="772" w:type="pct"/>
                  <w:tcBorders>
                    <w:tl2br w:val="nil"/>
                    <w:tr2bl w:val="nil"/>
                  </w:tcBorders>
                  <w:vAlign w:val="center"/>
                </w:tcPr>
                <w:p w14:paraId="604A1A2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0.170 </w:t>
                  </w:r>
                </w:p>
              </w:tc>
            </w:tr>
            <w:tr w14:paraId="1927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blHeader/>
                <w:jc w:val="center"/>
              </w:trPr>
              <w:tc>
                <w:tcPr>
                  <w:tcW w:w="734" w:type="pct"/>
                  <w:vMerge w:val="continue"/>
                  <w:tcBorders>
                    <w:tl2br w:val="nil"/>
                    <w:tr2bl w:val="nil"/>
                  </w:tcBorders>
                  <w:vAlign w:val="center"/>
                </w:tcPr>
                <w:p w14:paraId="732939D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0E284B1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vAlign w:val="center"/>
                </w:tcPr>
                <w:p w14:paraId="7AF3FB6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均值</w:t>
                  </w:r>
                </w:p>
              </w:tc>
              <w:tc>
                <w:tcPr>
                  <w:tcW w:w="836" w:type="pct"/>
                  <w:tcBorders>
                    <w:tl2br w:val="nil"/>
                    <w:tr2bl w:val="nil"/>
                  </w:tcBorders>
                  <w:vAlign w:val="center"/>
                </w:tcPr>
                <w:p w14:paraId="5A75C7E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3.47</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55ED4CE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52.3</w:t>
                  </w:r>
                </w:p>
              </w:tc>
              <w:tc>
                <w:tcPr>
                  <w:tcW w:w="772" w:type="pct"/>
                  <w:tcBorders>
                    <w:tl2br w:val="nil"/>
                    <w:tr2bl w:val="nil"/>
                  </w:tcBorders>
                  <w:vAlign w:val="center"/>
                </w:tcPr>
                <w:p w14:paraId="1DFEEE1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 xml:space="preserve">0.181 </w:t>
                  </w:r>
                </w:p>
              </w:tc>
            </w:tr>
            <w:tr w14:paraId="1133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34" w:type="pct"/>
                  <w:vMerge w:val="continue"/>
                  <w:tcBorders>
                    <w:tl2br w:val="nil"/>
                    <w:tr2bl w:val="nil"/>
                  </w:tcBorders>
                  <w:vAlign w:val="center"/>
                </w:tcPr>
                <w:p w14:paraId="78638E8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restart"/>
                  <w:tcBorders>
                    <w:tl2br w:val="nil"/>
                    <w:tr2bl w:val="nil"/>
                  </w:tcBorders>
                  <w:vAlign w:val="center"/>
                </w:tcPr>
                <w:p w14:paraId="4E1CD9A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出口</w:t>
                  </w:r>
                </w:p>
              </w:tc>
              <w:tc>
                <w:tcPr>
                  <w:tcW w:w="1137" w:type="pct"/>
                  <w:tcBorders>
                    <w:tl2br w:val="nil"/>
                    <w:tr2bl w:val="nil"/>
                  </w:tcBorders>
                  <w:shd w:val="clear" w:color="auto" w:fill="auto"/>
                  <w:vAlign w:val="center"/>
                </w:tcPr>
                <w:p w14:paraId="2EC30CC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YS2511101Q1-201</w:t>
                  </w:r>
                </w:p>
              </w:tc>
              <w:tc>
                <w:tcPr>
                  <w:tcW w:w="836" w:type="pct"/>
                  <w:tcBorders>
                    <w:tl2br w:val="nil"/>
                    <w:tr2bl w:val="nil"/>
                  </w:tcBorders>
                  <w:vAlign w:val="center"/>
                </w:tcPr>
                <w:p w14:paraId="1A91B2A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5.28</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46DA968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 xml:space="preserve">4.42 </w:t>
                  </w:r>
                </w:p>
              </w:tc>
              <w:tc>
                <w:tcPr>
                  <w:tcW w:w="772" w:type="pct"/>
                  <w:tcBorders>
                    <w:tl2br w:val="nil"/>
                    <w:tr2bl w:val="nil"/>
                  </w:tcBorders>
                  <w:vAlign w:val="center"/>
                </w:tcPr>
                <w:p w14:paraId="5317FD0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2.33</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-2</w:t>
                  </w:r>
                </w:p>
              </w:tc>
            </w:tr>
            <w:tr w14:paraId="4025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34" w:type="pct"/>
                  <w:vMerge w:val="continue"/>
                  <w:tcBorders>
                    <w:tl2br w:val="nil"/>
                    <w:tr2bl w:val="nil"/>
                  </w:tcBorders>
                  <w:vAlign w:val="center"/>
                </w:tcPr>
                <w:p w14:paraId="3DC6C90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28082F0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shd w:val="clear" w:color="auto" w:fill="auto"/>
                  <w:vAlign w:val="center"/>
                </w:tcPr>
                <w:p w14:paraId="5F8BED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YS2511101Q1-202</w:t>
                  </w:r>
                </w:p>
              </w:tc>
              <w:tc>
                <w:tcPr>
                  <w:tcW w:w="836" w:type="pct"/>
                  <w:tcBorders>
                    <w:tl2br w:val="nil"/>
                    <w:tr2bl w:val="nil"/>
                  </w:tcBorders>
                  <w:vAlign w:val="center"/>
                </w:tcPr>
                <w:p w14:paraId="3B57F5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5.22</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142D0BA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 xml:space="preserve">5.14 </w:t>
                  </w:r>
                </w:p>
              </w:tc>
              <w:tc>
                <w:tcPr>
                  <w:tcW w:w="772" w:type="pct"/>
                  <w:tcBorders>
                    <w:tl2br w:val="nil"/>
                    <w:tr2bl w:val="nil"/>
                  </w:tcBorders>
                  <w:vAlign w:val="center"/>
                </w:tcPr>
                <w:p w14:paraId="4EC4F5D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2.68</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-2</w:t>
                  </w:r>
                </w:p>
              </w:tc>
            </w:tr>
            <w:tr w14:paraId="7545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34" w:type="pct"/>
                  <w:vMerge w:val="continue"/>
                  <w:tcBorders>
                    <w:tl2br w:val="nil"/>
                    <w:tr2bl w:val="nil"/>
                  </w:tcBorders>
                  <w:vAlign w:val="center"/>
                </w:tcPr>
                <w:p w14:paraId="2A38C07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416ECD0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shd w:val="clear" w:color="auto" w:fill="auto"/>
                  <w:vAlign w:val="center"/>
                </w:tcPr>
                <w:p w14:paraId="50000D2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YS2511101Q1-203</w:t>
                  </w:r>
                </w:p>
              </w:tc>
              <w:tc>
                <w:tcPr>
                  <w:tcW w:w="836" w:type="pct"/>
                  <w:tcBorders>
                    <w:tl2br w:val="nil"/>
                    <w:tr2bl w:val="nil"/>
                  </w:tcBorders>
                  <w:vAlign w:val="center"/>
                </w:tcPr>
                <w:p w14:paraId="499894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5.15</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4DE09EA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4.66</w:t>
                  </w:r>
                </w:p>
              </w:tc>
              <w:tc>
                <w:tcPr>
                  <w:tcW w:w="772" w:type="pct"/>
                  <w:tcBorders>
                    <w:tl2br w:val="nil"/>
                    <w:tr2bl w:val="nil"/>
                  </w:tcBorders>
                  <w:vAlign w:val="center"/>
                </w:tcPr>
                <w:p w14:paraId="1BD95CF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2.40</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-2</w:t>
                  </w:r>
                </w:p>
              </w:tc>
            </w:tr>
            <w:tr w14:paraId="723D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blHeader/>
                <w:jc w:val="center"/>
              </w:trPr>
              <w:tc>
                <w:tcPr>
                  <w:tcW w:w="734" w:type="pct"/>
                  <w:vMerge w:val="continue"/>
                  <w:tcBorders>
                    <w:tl2br w:val="nil"/>
                    <w:tr2bl w:val="nil"/>
                  </w:tcBorders>
                  <w:vAlign w:val="center"/>
                </w:tcPr>
                <w:p w14:paraId="0E86530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0A02E6A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shd w:val="clear" w:color="auto" w:fill="auto"/>
                  <w:vAlign w:val="center"/>
                </w:tcPr>
                <w:p w14:paraId="6CAA0D0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均值</w:t>
                  </w:r>
                </w:p>
              </w:tc>
              <w:tc>
                <w:tcPr>
                  <w:tcW w:w="836" w:type="pct"/>
                  <w:tcBorders>
                    <w:tl2br w:val="nil"/>
                    <w:tr2bl w:val="nil"/>
                  </w:tcBorders>
                  <w:vAlign w:val="center"/>
                </w:tcPr>
                <w:p w14:paraId="5F99AAF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5.22</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3DCCE36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4.74</w:t>
                  </w:r>
                </w:p>
              </w:tc>
              <w:tc>
                <w:tcPr>
                  <w:tcW w:w="772" w:type="pct"/>
                  <w:tcBorders>
                    <w:tl2br w:val="nil"/>
                    <w:tr2bl w:val="nil"/>
                  </w:tcBorders>
                  <w:vAlign w:val="center"/>
                </w:tcPr>
                <w:p w14:paraId="21DAEFD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2.47</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-2</w:t>
                  </w:r>
                </w:p>
              </w:tc>
            </w:tr>
            <w:tr w14:paraId="0079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34" w:type="pct"/>
                  <w:vMerge w:val="restart"/>
                  <w:tcBorders>
                    <w:tl2br w:val="nil"/>
                    <w:tr2bl w:val="nil"/>
                  </w:tcBorders>
                  <w:vAlign w:val="center"/>
                </w:tcPr>
                <w:p w14:paraId="32AAA0B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2025.11.06</w:t>
                  </w:r>
                </w:p>
              </w:tc>
              <w:tc>
                <w:tcPr>
                  <w:tcW w:w="687" w:type="pct"/>
                  <w:vMerge w:val="restart"/>
                  <w:tcBorders>
                    <w:tl2br w:val="nil"/>
                    <w:tr2bl w:val="nil"/>
                  </w:tcBorders>
                  <w:vAlign w:val="center"/>
                </w:tcPr>
                <w:p w14:paraId="5B95D4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进口</w:t>
                  </w:r>
                </w:p>
              </w:tc>
              <w:tc>
                <w:tcPr>
                  <w:tcW w:w="1137" w:type="pct"/>
                  <w:tcBorders>
                    <w:tl2br w:val="nil"/>
                    <w:tr2bl w:val="nil"/>
                  </w:tcBorders>
                  <w:shd w:val="clear" w:color="auto" w:fill="auto"/>
                  <w:vAlign w:val="center"/>
                </w:tcPr>
                <w:p w14:paraId="31C85FE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YS2511101Q2-101</w:t>
                  </w:r>
                </w:p>
              </w:tc>
              <w:tc>
                <w:tcPr>
                  <w:tcW w:w="836" w:type="pct"/>
                  <w:tcBorders>
                    <w:tl2br w:val="nil"/>
                    <w:tr2bl w:val="nil"/>
                  </w:tcBorders>
                  <w:vAlign w:val="center"/>
                </w:tcPr>
                <w:p w14:paraId="0E950D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3.50</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517D197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47.6</w:t>
                  </w:r>
                </w:p>
              </w:tc>
              <w:tc>
                <w:tcPr>
                  <w:tcW w:w="772" w:type="pct"/>
                  <w:tcBorders>
                    <w:tl2br w:val="nil"/>
                    <w:tr2bl w:val="nil"/>
                  </w:tcBorders>
                  <w:vAlign w:val="center"/>
                </w:tcPr>
                <w:p w14:paraId="5B68618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0.167 </w:t>
                  </w:r>
                </w:p>
              </w:tc>
            </w:tr>
            <w:tr w14:paraId="457A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34" w:type="pct"/>
                  <w:vMerge w:val="continue"/>
                  <w:tcBorders>
                    <w:tl2br w:val="nil"/>
                    <w:tr2bl w:val="nil"/>
                  </w:tcBorders>
                  <w:vAlign w:val="center"/>
                </w:tcPr>
                <w:p w14:paraId="580D21A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4AE573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shd w:val="clear" w:color="auto" w:fill="auto"/>
                  <w:vAlign w:val="center"/>
                </w:tcPr>
                <w:p w14:paraId="3ECFD29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YS2511101Q2-102</w:t>
                  </w:r>
                </w:p>
              </w:tc>
              <w:tc>
                <w:tcPr>
                  <w:tcW w:w="836" w:type="pct"/>
                  <w:tcBorders>
                    <w:tl2br w:val="nil"/>
                    <w:tr2bl w:val="nil"/>
                  </w:tcBorders>
                  <w:vAlign w:val="center"/>
                </w:tcPr>
                <w:p w14:paraId="792340D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3.49</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7F4E42F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46.7</w:t>
                  </w:r>
                </w:p>
              </w:tc>
              <w:tc>
                <w:tcPr>
                  <w:tcW w:w="772" w:type="pct"/>
                  <w:tcBorders>
                    <w:tl2br w:val="nil"/>
                    <w:tr2bl w:val="nil"/>
                  </w:tcBorders>
                  <w:vAlign w:val="center"/>
                </w:tcPr>
                <w:p w14:paraId="3C0C297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0.163 </w:t>
                  </w:r>
                </w:p>
              </w:tc>
            </w:tr>
            <w:tr w14:paraId="33CB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34" w:type="pct"/>
                  <w:vMerge w:val="continue"/>
                  <w:tcBorders>
                    <w:tl2br w:val="nil"/>
                    <w:tr2bl w:val="nil"/>
                  </w:tcBorders>
                  <w:vAlign w:val="center"/>
                </w:tcPr>
                <w:p w14:paraId="4B25BF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6851324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shd w:val="clear" w:color="auto" w:fill="auto"/>
                  <w:vAlign w:val="center"/>
                </w:tcPr>
                <w:p w14:paraId="54FF8DF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YS2511101Q2-103</w:t>
                  </w:r>
                </w:p>
              </w:tc>
              <w:tc>
                <w:tcPr>
                  <w:tcW w:w="836" w:type="pct"/>
                  <w:tcBorders>
                    <w:tl2br w:val="nil"/>
                    <w:tr2bl w:val="nil"/>
                  </w:tcBorders>
                  <w:vAlign w:val="center"/>
                </w:tcPr>
                <w:p w14:paraId="0A2C90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3.50</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35AD7FD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48.2</w:t>
                  </w:r>
                </w:p>
              </w:tc>
              <w:tc>
                <w:tcPr>
                  <w:tcW w:w="772" w:type="pct"/>
                  <w:tcBorders>
                    <w:tl2br w:val="nil"/>
                    <w:tr2bl w:val="nil"/>
                  </w:tcBorders>
                  <w:vAlign w:val="center"/>
                </w:tcPr>
                <w:p w14:paraId="089C60B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0.169 </w:t>
                  </w:r>
                </w:p>
              </w:tc>
            </w:tr>
            <w:tr w14:paraId="6CDA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blHeader/>
                <w:jc w:val="center"/>
              </w:trPr>
              <w:tc>
                <w:tcPr>
                  <w:tcW w:w="734" w:type="pct"/>
                  <w:vMerge w:val="continue"/>
                  <w:tcBorders>
                    <w:tl2br w:val="nil"/>
                    <w:tr2bl w:val="nil"/>
                  </w:tcBorders>
                  <w:vAlign w:val="center"/>
                </w:tcPr>
                <w:p w14:paraId="6813404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6FFFE02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shd w:val="clear" w:color="auto" w:fill="auto"/>
                  <w:vAlign w:val="center"/>
                </w:tcPr>
                <w:p w14:paraId="765A97C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均值</w:t>
                  </w:r>
                </w:p>
              </w:tc>
              <w:tc>
                <w:tcPr>
                  <w:tcW w:w="836" w:type="pct"/>
                  <w:tcBorders>
                    <w:tl2br w:val="nil"/>
                    <w:tr2bl w:val="nil"/>
                  </w:tcBorders>
                  <w:vAlign w:val="center"/>
                </w:tcPr>
                <w:p w14:paraId="5A3EA62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3.50</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4520E30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47.5</w:t>
                  </w:r>
                </w:p>
              </w:tc>
              <w:tc>
                <w:tcPr>
                  <w:tcW w:w="772" w:type="pct"/>
                  <w:tcBorders>
                    <w:tl2br w:val="nil"/>
                    <w:tr2bl w:val="nil"/>
                  </w:tcBorders>
                  <w:vAlign w:val="center"/>
                </w:tcPr>
                <w:p w14:paraId="5AD03D6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 xml:space="preserve">0.166 </w:t>
                  </w:r>
                </w:p>
              </w:tc>
            </w:tr>
            <w:tr w14:paraId="57FB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34" w:type="pct"/>
                  <w:vMerge w:val="continue"/>
                  <w:tcBorders>
                    <w:tl2br w:val="nil"/>
                    <w:tr2bl w:val="nil"/>
                  </w:tcBorders>
                  <w:vAlign w:val="center"/>
                </w:tcPr>
                <w:p w14:paraId="49DCB41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restart"/>
                  <w:tcBorders>
                    <w:tl2br w:val="nil"/>
                    <w:tr2bl w:val="nil"/>
                  </w:tcBorders>
                  <w:vAlign w:val="center"/>
                </w:tcPr>
                <w:p w14:paraId="7F90233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出口</w:t>
                  </w:r>
                </w:p>
              </w:tc>
              <w:tc>
                <w:tcPr>
                  <w:tcW w:w="1137" w:type="pct"/>
                  <w:tcBorders>
                    <w:tl2br w:val="nil"/>
                    <w:tr2bl w:val="nil"/>
                  </w:tcBorders>
                  <w:shd w:val="clear" w:color="auto" w:fill="auto"/>
                  <w:vAlign w:val="center"/>
                </w:tcPr>
                <w:p w14:paraId="58C1323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YS2511101Q2-201</w:t>
                  </w:r>
                </w:p>
              </w:tc>
              <w:tc>
                <w:tcPr>
                  <w:tcW w:w="836" w:type="pct"/>
                  <w:tcBorders>
                    <w:tl2br w:val="nil"/>
                    <w:tr2bl w:val="nil"/>
                  </w:tcBorders>
                  <w:vAlign w:val="center"/>
                </w:tcPr>
                <w:p w14:paraId="6578CB4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5.43</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175F5B5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4.61</w:t>
                  </w:r>
                </w:p>
              </w:tc>
              <w:tc>
                <w:tcPr>
                  <w:tcW w:w="772" w:type="pct"/>
                  <w:tcBorders>
                    <w:tl2br w:val="nil"/>
                    <w:tr2bl w:val="nil"/>
                  </w:tcBorders>
                  <w:vAlign w:val="center"/>
                </w:tcPr>
                <w:p w14:paraId="298DE90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2.50</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-2</w:t>
                  </w:r>
                </w:p>
              </w:tc>
            </w:tr>
            <w:tr w14:paraId="008F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34" w:type="pct"/>
                  <w:vMerge w:val="continue"/>
                  <w:tcBorders>
                    <w:tl2br w:val="nil"/>
                    <w:tr2bl w:val="nil"/>
                  </w:tcBorders>
                  <w:vAlign w:val="center"/>
                </w:tcPr>
                <w:p w14:paraId="160D905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43AAC19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shd w:val="clear" w:color="auto" w:fill="auto"/>
                  <w:vAlign w:val="center"/>
                </w:tcPr>
                <w:p w14:paraId="34939EC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YS2511101Q2-202</w:t>
                  </w:r>
                </w:p>
              </w:tc>
              <w:tc>
                <w:tcPr>
                  <w:tcW w:w="836" w:type="pct"/>
                  <w:tcBorders>
                    <w:tl2br w:val="nil"/>
                    <w:tr2bl w:val="nil"/>
                  </w:tcBorders>
                  <w:vAlign w:val="center"/>
                </w:tcPr>
                <w:p w14:paraId="35FEB80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5.40</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2DFCA3D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4.22</w:t>
                  </w:r>
                </w:p>
              </w:tc>
              <w:tc>
                <w:tcPr>
                  <w:tcW w:w="772" w:type="pct"/>
                  <w:tcBorders>
                    <w:tl2br w:val="nil"/>
                    <w:tr2bl w:val="nil"/>
                  </w:tcBorders>
                  <w:vAlign w:val="center"/>
                </w:tcPr>
                <w:p w14:paraId="2569700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2.28</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-2</w:t>
                  </w:r>
                </w:p>
              </w:tc>
            </w:tr>
            <w:tr w14:paraId="34AA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34" w:type="pct"/>
                  <w:vMerge w:val="continue"/>
                  <w:tcBorders>
                    <w:tl2br w:val="nil"/>
                    <w:tr2bl w:val="nil"/>
                  </w:tcBorders>
                  <w:vAlign w:val="center"/>
                </w:tcPr>
                <w:p w14:paraId="482F8AC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4496BFD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shd w:val="clear" w:color="auto" w:fill="auto"/>
                  <w:vAlign w:val="center"/>
                </w:tcPr>
                <w:p w14:paraId="60DF3EB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YS2511101Q2-203</w:t>
                  </w:r>
                </w:p>
              </w:tc>
              <w:tc>
                <w:tcPr>
                  <w:tcW w:w="836" w:type="pct"/>
                  <w:tcBorders>
                    <w:tl2br w:val="nil"/>
                    <w:tr2bl w:val="nil"/>
                  </w:tcBorders>
                  <w:vAlign w:val="center"/>
                </w:tcPr>
                <w:p w14:paraId="27FC5B7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5.31</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1C72131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4.59</w:t>
                  </w:r>
                </w:p>
              </w:tc>
              <w:tc>
                <w:tcPr>
                  <w:tcW w:w="772" w:type="pct"/>
                  <w:tcBorders>
                    <w:tl2br w:val="nil"/>
                    <w:tr2bl w:val="nil"/>
                  </w:tcBorders>
                  <w:vAlign w:val="center"/>
                </w:tcPr>
                <w:p w14:paraId="72CD00F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2.44</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-2</w:t>
                  </w:r>
                </w:p>
              </w:tc>
            </w:tr>
            <w:tr w14:paraId="53DA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blHeader/>
                <w:jc w:val="center"/>
              </w:trPr>
              <w:tc>
                <w:tcPr>
                  <w:tcW w:w="734" w:type="pct"/>
                  <w:vMerge w:val="continue"/>
                  <w:tcBorders>
                    <w:tl2br w:val="nil"/>
                    <w:tr2bl w:val="nil"/>
                  </w:tcBorders>
                  <w:vAlign w:val="center"/>
                </w:tcPr>
                <w:p w14:paraId="682EE0B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p>
              </w:tc>
              <w:tc>
                <w:tcPr>
                  <w:tcW w:w="687" w:type="pct"/>
                  <w:vMerge w:val="continue"/>
                  <w:tcBorders>
                    <w:tl2br w:val="nil"/>
                    <w:tr2bl w:val="nil"/>
                  </w:tcBorders>
                  <w:vAlign w:val="center"/>
                </w:tcPr>
                <w:p w14:paraId="1A7109E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p>
              </w:tc>
              <w:tc>
                <w:tcPr>
                  <w:tcW w:w="1137" w:type="pct"/>
                  <w:tcBorders>
                    <w:tl2br w:val="nil"/>
                    <w:tr2bl w:val="nil"/>
                  </w:tcBorders>
                  <w:shd w:val="clear" w:color="auto" w:fill="auto"/>
                  <w:vAlign w:val="center"/>
                </w:tcPr>
                <w:p w14:paraId="34FE797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均值</w:t>
                  </w:r>
                </w:p>
              </w:tc>
              <w:tc>
                <w:tcPr>
                  <w:tcW w:w="836" w:type="pct"/>
                  <w:tcBorders>
                    <w:tl2br w:val="nil"/>
                    <w:tr2bl w:val="nil"/>
                  </w:tcBorders>
                  <w:vAlign w:val="center"/>
                </w:tcPr>
                <w:p w14:paraId="025C2A9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5.38</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831" w:type="pct"/>
                  <w:tcBorders>
                    <w:tl2br w:val="nil"/>
                    <w:tr2bl w:val="nil"/>
                  </w:tcBorders>
                  <w:vAlign w:val="center"/>
                </w:tcPr>
                <w:p w14:paraId="3A6D970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4.47</w:t>
                  </w:r>
                </w:p>
              </w:tc>
              <w:tc>
                <w:tcPr>
                  <w:tcW w:w="772" w:type="pct"/>
                  <w:tcBorders>
                    <w:tl2br w:val="nil"/>
                    <w:tr2bl w:val="nil"/>
                  </w:tcBorders>
                  <w:vAlign w:val="center"/>
                </w:tcPr>
                <w:p w14:paraId="4639C20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2.40</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default" w:ascii="Times New Roman" w:hAnsi="Times New Roman" w:cs="Times New Roman" w:eastAsiaTheme="minorEastAsia"/>
                      <w:color w:val="auto"/>
                      <w:sz w:val="21"/>
                      <w:szCs w:val="21"/>
                      <w:highlight w:val="none"/>
                      <w:shd w:val="clear" w:color="auto" w:fill="auto"/>
                      <w:vertAlign w:val="superscript"/>
                      <w:lang w:val="en-US" w:eastAsia="zh-CN"/>
                    </w:rPr>
                    <w:t>-2</w:t>
                  </w:r>
                </w:p>
              </w:tc>
            </w:tr>
          </w:tbl>
          <w:p w14:paraId="2B9360B0">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本项目P1非甲烷总烃排放浓度在4.22~5.14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《合成树脂工业污染物排放标准》（</w:t>
            </w:r>
            <w:r>
              <w:rPr>
                <w:rFonts w:hint="eastAsia" w:ascii="Times New Roman" w:hAnsi="Times New Roman" w:eastAsia="宋体" w:cs="Times New Roman"/>
                <w:color w:val="000000"/>
                <w:sz w:val="24"/>
                <w:szCs w:val="24"/>
                <w:highlight w:val="none"/>
                <w:vertAlign w:val="baseline"/>
                <w:lang w:val="en-US" w:eastAsia="zh-CN"/>
              </w:rPr>
              <w:t>GB31572-2015，含2024年修改单</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b w:val="0"/>
                <w:bCs w:val="0"/>
                <w:color w:val="000000"/>
                <w:sz w:val="24"/>
                <w:szCs w:val="24"/>
                <w:u w:val="none"/>
                <w:lang w:val="en-US" w:eastAsia="zh-CN"/>
              </w:rPr>
              <w:t>。</w:t>
            </w:r>
          </w:p>
          <w:p w14:paraId="73F99FF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9"/>
              <w:tblpPr w:leftFromText="180" w:rightFromText="180" w:vertAnchor="text" w:horzAnchor="page" w:tblpXSpec="center" w:tblpY="75"/>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61"/>
              <w:gridCol w:w="869"/>
              <w:gridCol w:w="1231"/>
              <w:gridCol w:w="795"/>
              <w:gridCol w:w="1260"/>
              <w:gridCol w:w="766"/>
              <w:gridCol w:w="1274"/>
              <w:gridCol w:w="763"/>
            </w:tblGrid>
            <w:tr w14:paraId="02F8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65" w:type="pct"/>
                  <w:vMerge w:val="restart"/>
                  <w:tcBorders>
                    <w:tl2br w:val="nil"/>
                    <w:tr2bl w:val="nil"/>
                  </w:tcBorders>
                  <w:vAlign w:val="center"/>
                </w:tcPr>
                <w:p w14:paraId="6797540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采样时间</w:t>
                  </w:r>
                </w:p>
              </w:tc>
              <w:tc>
                <w:tcPr>
                  <w:tcW w:w="4534" w:type="pct"/>
                  <w:gridSpan w:val="8"/>
                  <w:tcBorders>
                    <w:tl2br w:val="nil"/>
                    <w:tr2bl w:val="nil"/>
                  </w:tcBorders>
                  <w:vAlign w:val="center"/>
                </w:tcPr>
                <w:p w14:paraId="62460FD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非甲烷总烃（mg/m</w:t>
                  </w:r>
                  <w:r>
                    <w:rPr>
                      <w:rFonts w:hint="default"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w:t>
                  </w:r>
                </w:p>
              </w:tc>
            </w:tr>
            <w:tr w14:paraId="7451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65" w:type="pct"/>
                  <w:vMerge w:val="continue"/>
                  <w:tcBorders>
                    <w:tl2br w:val="nil"/>
                    <w:tr2bl w:val="nil"/>
                  </w:tcBorders>
                  <w:vAlign w:val="center"/>
                </w:tcPr>
                <w:p w14:paraId="160FD65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695" w:type="pct"/>
                  <w:tcBorders>
                    <w:tl2br w:val="nil"/>
                    <w:tr2bl w:val="nil"/>
                  </w:tcBorders>
                  <w:vAlign w:val="center"/>
                </w:tcPr>
                <w:p w14:paraId="4163B45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样品编号</w:t>
                  </w:r>
                </w:p>
              </w:tc>
              <w:tc>
                <w:tcPr>
                  <w:tcW w:w="479" w:type="pct"/>
                  <w:tcBorders>
                    <w:tl2br w:val="nil"/>
                    <w:tr2bl w:val="nil"/>
                  </w:tcBorders>
                  <w:vAlign w:val="center"/>
                </w:tcPr>
                <w:p w14:paraId="4DF06A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1#</w:t>
                  </w:r>
                </w:p>
              </w:tc>
              <w:tc>
                <w:tcPr>
                  <w:tcW w:w="679" w:type="pct"/>
                  <w:tcBorders>
                    <w:tl2br w:val="nil"/>
                    <w:tr2bl w:val="nil"/>
                  </w:tcBorders>
                  <w:vAlign w:val="center"/>
                </w:tcPr>
                <w:p w14:paraId="6FD723F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样品编号</w:t>
                  </w:r>
                </w:p>
              </w:tc>
              <w:tc>
                <w:tcPr>
                  <w:tcW w:w="438" w:type="pct"/>
                  <w:tcBorders>
                    <w:tl2br w:val="nil"/>
                    <w:tr2bl w:val="nil"/>
                  </w:tcBorders>
                  <w:vAlign w:val="center"/>
                </w:tcPr>
                <w:p w14:paraId="5B76F56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2#</w:t>
                  </w:r>
                </w:p>
              </w:tc>
              <w:tc>
                <w:tcPr>
                  <w:tcW w:w="695" w:type="pct"/>
                  <w:tcBorders>
                    <w:tl2br w:val="nil"/>
                    <w:tr2bl w:val="nil"/>
                  </w:tcBorders>
                  <w:vAlign w:val="center"/>
                </w:tcPr>
                <w:p w14:paraId="513611A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样品编号</w:t>
                  </w:r>
                </w:p>
              </w:tc>
              <w:tc>
                <w:tcPr>
                  <w:tcW w:w="422" w:type="pct"/>
                  <w:tcBorders>
                    <w:tl2br w:val="nil"/>
                    <w:tr2bl w:val="nil"/>
                  </w:tcBorders>
                  <w:vAlign w:val="center"/>
                </w:tcPr>
                <w:p w14:paraId="1363892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3#</w:t>
                  </w:r>
                </w:p>
              </w:tc>
              <w:tc>
                <w:tcPr>
                  <w:tcW w:w="702" w:type="pct"/>
                  <w:tcBorders>
                    <w:tl2br w:val="nil"/>
                    <w:tr2bl w:val="nil"/>
                  </w:tcBorders>
                  <w:vAlign w:val="center"/>
                </w:tcPr>
                <w:p w14:paraId="5A9458D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样品编号</w:t>
                  </w:r>
                </w:p>
              </w:tc>
              <w:tc>
                <w:tcPr>
                  <w:tcW w:w="420" w:type="pct"/>
                  <w:tcBorders>
                    <w:tl2br w:val="nil"/>
                    <w:tr2bl w:val="nil"/>
                  </w:tcBorders>
                  <w:vAlign w:val="center"/>
                </w:tcPr>
                <w:p w14:paraId="3D474CC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4#</w:t>
                  </w:r>
                </w:p>
              </w:tc>
            </w:tr>
            <w:tr w14:paraId="4C04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5" w:type="pct"/>
                  <w:vMerge w:val="restart"/>
                  <w:tcBorders>
                    <w:tl2br w:val="nil"/>
                    <w:tr2bl w:val="nil"/>
                  </w:tcBorders>
                  <w:vAlign w:val="center"/>
                </w:tcPr>
                <w:p w14:paraId="532BD1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2025.11.05</w:t>
                  </w:r>
                </w:p>
              </w:tc>
              <w:tc>
                <w:tcPr>
                  <w:tcW w:w="695" w:type="pct"/>
                  <w:tcBorders>
                    <w:tl2br w:val="nil"/>
                    <w:tr2bl w:val="nil"/>
                  </w:tcBorders>
                  <w:vAlign w:val="center"/>
                </w:tcPr>
                <w:p w14:paraId="1BC5498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YS2511101W1-101</w:t>
                  </w:r>
                </w:p>
              </w:tc>
              <w:tc>
                <w:tcPr>
                  <w:tcW w:w="479" w:type="pct"/>
                  <w:tcBorders>
                    <w:tl2br w:val="nil"/>
                    <w:tr2bl w:val="nil"/>
                  </w:tcBorders>
                  <w:vAlign w:val="center"/>
                </w:tcPr>
                <w:p w14:paraId="7CFB0CE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0.93 </w:t>
                  </w:r>
                </w:p>
              </w:tc>
              <w:tc>
                <w:tcPr>
                  <w:tcW w:w="679" w:type="pct"/>
                  <w:tcBorders>
                    <w:tl2br w:val="nil"/>
                    <w:tr2bl w:val="nil"/>
                  </w:tcBorders>
                  <w:vAlign w:val="center"/>
                </w:tcPr>
                <w:p w14:paraId="6E8CC4D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YS2511101W1-201</w:t>
                  </w:r>
                </w:p>
              </w:tc>
              <w:tc>
                <w:tcPr>
                  <w:tcW w:w="438" w:type="pct"/>
                  <w:tcBorders>
                    <w:tl2br w:val="nil"/>
                    <w:tr2bl w:val="nil"/>
                  </w:tcBorders>
                  <w:vAlign w:val="center"/>
                </w:tcPr>
                <w:p w14:paraId="7959E87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1.63 </w:t>
                  </w:r>
                </w:p>
              </w:tc>
              <w:tc>
                <w:tcPr>
                  <w:tcW w:w="695" w:type="pct"/>
                  <w:tcBorders>
                    <w:tl2br w:val="nil"/>
                    <w:tr2bl w:val="nil"/>
                  </w:tcBorders>
                  <w:vAlign w:val="center"/>
                </w:tcPr>
                <w:p w14:paraId="22742B3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YS2511101W1-301</w:t>
                  </w:r>
                </w:p>
              </w:tc>
              <w:tc>
                <w:tcPr>
                  <w:tcW w:w="422" w:type="pct"/>
                  <w:tcBorders>
                    <w:tl2br w:val="nil"/>
                    <w:tr2bl w:val="nil"/>
                  </w:tcBorders>
                  <w:vAlign w:val="center"/>
                </w:tcPr>
                <w:p w14:paraId="1421738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1.54 </w:t>
                  </w:r>
                </w:p>
              </w:tc>
              <w:tc>
                <w:tcPr>
                  <w:tcW w:w="702" w:type="pct"/>
                  <w:tcBorders>
                    <w:tl2br w:val="nil"/>
                    <w:tr2bl w:val="nil"/>
                  </w:tcBorders>
                  <w:vAlign w:val="center"/>
                </w:tcPr>
                <w:p w14:paraId="43A7784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YS2511101W1-401</w:t>
                  </w:r>
                </w:p>
              </w:tc>
              <w:tc>
                <w:tcPr>
                  <w:tcW w:w="420" w:type="pct"/>
                  <w:tcBorders>
                    <w:tl2br w:val="nil"/>
                    <w:tr2bl w:val="nil"/>
                  </w:tcBorders>
                  <w:vAlign w:val="center"/>
                </w:tcPr>
                <w:p w14:paraId="0B4E5B1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1.26 </w:t>
                  </w:r>
                </w:p>
              </w:tc>
            </w:tr>
            <w:tr w14:paraId="42C9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5" w:type="pct"/>
                  <w:vMerge w:val="continue"/>
                  <w:tcBorders>
                    <w:tl2br w:val="nil"/>
                    <w:tr2bl w:val="nil"/>
                  </w:tcBorders>
                  <w:vAlign w:val="center"/>
                </w:tcPr>
                <w:p w14:paraId="28302FF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695" w:type="pct"/>
                  <w:tcBorders>
                    <w:tl2br w:val="nil"/>
                    <w:tr2bl w:val="nil"/>
                  </w:tcBorders>
                  <w:vAlign w:val="center"/>
                </w:tcPr>
                <w:p w14:paraId="184DE14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YS2511101W1-102</w:t>
                  </w:r>
                </w:p>
              </w:tc>
              <w:tc>
                <w:tcPr>
                  <w:tcW w:w="479" w:type="pct"/>
                  <w:tcBorders>
                    <w:tl2br w:val="nil"/>
                    <w:tr2bl w:val="nil"/>
                  </w:tcBorders>
                  <w:vAlign w:val="center"/>
                </w:tcPr>
                <w:p w14:paraId="30A62A8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1.04 </w:t>
                  </w:r>
                </w:p>
              </w:tc>
              <w:tc>
                <w:tcPr>
                  <w:tcW w:w="679" w:type="pct"/>
                  <w:tcBorders>
                    <w:tl2br w:val="nil"/>
                    <w:tr2bl w:val="nil"/>
                  </w:tcBorders>
                  <w:vAlign w:val="center"/>
                </w:tcPr>
                <w:p w14:paraId="730CA6C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YS2511101W1-202</w:t>
                  </w:r>
                </w:p>
              </w:tc>
              <w:tc>
                <w:tcPr>
                  <w:tcW w:w="438" w:type="pct"/>
                  <w:tcBorders>
                    <w:tl2br w:val="nil"/>
                    <w:tr2bl w:val="nil"/>
                  </w:tcBorders>
                  <w:vAlign w:val="center"/>
                </w:tcPr>
                <w:p w14:paraId="3994DA9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1.68 </w:t>
                  </w:r>
                </w:p>
              </w:tc>
              <w:tc>
                <w:tcPr>
                  <w:tcW w:w="695" w:type="pct"/>
                  <w:tcBorders>
                    <w:tl2br w:val="nil"/>
                    <w:tr2bl w:val="nil"/>
                  </w:tcBorders>
                  <w:vAlign w:val="center"/>
                </w:tcPr>
                <w:p w14:paraId="6D30F3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YS2511101W1-302</w:t>
                  </w:r>
                </w:p>
              </w:tc>
              <w:tc>
                <w:tcPr>
                  <w:tcW w:w="422" w:type="pct"/>
                  <w:tcBorders>
                    <w:tl2br w:val="nil"/>
                    <w:tr2bl w:val="nil"/>
                  </w:tcBorders>
                  <w:vAlign w:val="center"/>
                </w:tcPr>
                <w:p w14:paraId="17E34D0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1.61 </w:t>
                  </w:r>
                </w:p>
              </w:tc>
              <w:tc>
                <w:tcPr>
                  <w:tcW w:w="702" w:type="pct"/>
                  <w:tcBorders>
                    <w:tl2br w:val="nil"/>
                    <w:tr2bl w:val="nil"/>
                  </w:tcBorders>
                  <w:vAlign w:val="center"/>
                </w:tcPr>
                <w:p w14:paraId="77620E5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YS2511101W1-402</w:t>
                  </w:r>
                </w:p>
              </w:tc>
              <w:tc>
                <w:tcPr>
                  <w:tcW w:w="420" w:type="pct"/>
                  <w:tcBorders>
                    <w:tl2br w:val="nil"/>
                    <w:tr2bl w:val="nil"/>
                  </w:tcBorders>
                  <w:vAlign w:val="center"/>
                </w:tcPr>
                <w:p w14:paraId="0F34485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1.32 </w:t>
                  </w:r>
                </w:p>
              </w:tc>
            </w:tr>
            <w:tr w14:paraId="1ED1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5" w:type="pct"/>
                  <w:vMerge w:val="continue"/>
                  <w:tcBorders>
                    <w:tl2br w:val="nil"/>
                    <w:tr2bl w:val="nil"/>
                  </w:tcBorders>
                  <w:vAlign w:val="center"/>
                </w:tcPr>
                <w:p w14:paraId="368565E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695" w:type="pct"/>
                  <w:tcBorders>
                    <w:tl2br w:val="nil"/>
                    <w:tr2bl w:val="nil"/>
                  </w:tcBorders>
                  <w:vAlign w:val="center"/>
                </w:tcPr>
                <w:p w14:paraId="778EC5D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YS2511101W1-103</w:t>
                  </w:r>
                </w:p>
              </w:tc>
              <w:tc>
                <w:tcPr>
                  <w:tcW w:w="479" w:type="pct"/>
                  <w:tcBorders>
                    <w:tl2br w:val="nil"/>
                    <w:tr2bl w:val="nil"/>
                  </w:tcBorders>
                  <w:vAlign w:val="center"/>
                </w:tcPr>
                <w:p w14:paraId="6AF38A0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0.95 </w:t>
                  </w:r>
                </w:p>
              </w:tc>
              <w:tc>
                <w:tcPr>
                  <w:tcW w:w="679" w:type="pct"/>
                  <w:tcBorders>
                    <w:tl2br w:val="nil"/>
                    <w:tr2bl w:val="nil"/>
                  </w:tcBorders>
                  <w:vAlign w:val="center"/>
                </w:tcPr>
                <w:p w14:paraId="335919C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YS2511101W1-203</w:t>
                  </w:r>
                </w:p>
              </w:tc>
              <w:tc>
                <w:tcPr>
                  <w:tcW w:w="438" w:type="pct"/>
                  <w:tcBorders>
                    <w:tl2br w:val="nil"/>
                    <w:tr2bl w:val="nil"/>
                  </w:tcBorders>
                  <w:vAlign w:val="center"/>
                </w:tcPr>
                <w:p w14:paraId="744DCFF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1.59 </w:t>
                  </w:r>
                </w:p>
              </w:tc>
              <w:tc>
                <w:tcPr>
                  <w:tcW w:w="695" w:type="pct"/>
                  <w:tcBorders>
                    <w:tl2br w:val="nil"/>
                    <w:tr2bl w:val="nil"/>
                  </w:tcBorders>
                  <w:vAlign w:val="center"/>
                </w:tcPr>
                <w:p w14:paraId="7B16D09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YS2511101W1-303</w:t>
                  </w:r>
                </w:p>
              </w:tc>
              <w:tc>
                <w:tcPr>
                  <w:tcW w:w="422" w:type="pct"/>
                  <w:tcBorders>
                    <w:tl2br w:val="nil"/>
                    <w:tr2bl w:val="nil"/>
                  </w:tcBorders>
                  <w:vAlign w:val="center"/>
                </w:tcPr>
                <w:p w14:paraId="48235E7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1.74 </w:t>
                  </w:r>
                </w:p>
              </w:tc>
              <w:tc>
                <w:tcPr>
                  <w:tcW w:w="702" w:type="pct"/>
                  <w:tcBorders>
                    <w:tl2br w:val="nil"/>
                    <w:tr2bl w:val="nil"/>
                  </w:tcBorders>
                  <w:vAlign w:val="center"/>
                </w:tcPr>
                <w:p w14:paraId="50F1131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YS2511101W1-403</w:t>
                  </w:r>
                </w:p>
              </w:tc>
              <w:tc>
                <w:tcPr>
                  <w:tcW w:w="420" w:type="pct"/>
                  <w:tcBorders>
                    <w:tl2br w:val="nil"/>
                    <w:tr2bl w:val="nil"/>
                  </w:tcBorders>
                  <w:vAlign w:val="center"/>
                </w:tcPr>
                <w:p w14:paraId="2E6A593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1.37 </w:t>
                  </w:r>
                </w:p>
              </w:tc>
            </w:tr>
            <w:tr w14:paraId="6864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5" w:type="pct"/>
                  <w:vMerge w:val="continue"/>
                  <w:tcBorders>
                    <w:tl2br w:val="nil"/>
                    <w:tr2bl w:val="nil"/>
                  </w:tcBorders>
                  <w:vAlign w:val="center"/>
                </w:tcPr>
                <w:p w14:paraId="661DE32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695" w:type="pct"/>
                  <w:tcBorders>
                    <w:tl2br w:val="nil"/>
                    <w:tr2bl w:val="nil"/>
                  </w:tcBorders>
                  <w:vAlign w:val="center"/>
                </w:tcPr>
                <w:p w14:paraId="1C95B01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YS2511101W1-104</w:t>
                  </w:r>
                </w:p>
              </w:tc>
              <w:tc>
                <w:tcPr>
                  <w:tcW w:w="479" w:type="pct"/>
                  <w:tcBorders>
                    <w:tl2br w:val="nil"/>
                    <w:tr2bl w:val="nil"/>
                  </w:tcBorders>
                  <w:vAlign w:val="center"/>
                </w:tcPr>
                <w:p w14:paraId="2FB6C53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1.03 </w:t>
                  </w:r>
                </w:p>
              </w:tc>
              <w:tc>
                <w:tcPr>
                  <w:tcW w:w="679" w:type="pct"/>
                  <w:tcBorders>
                    <w:tl2br w:val="nil"/>
                    <w:tr2bl w:val="nil"/>
                  </w:tcBorders>
                  <w:vAlign w:val="center"/>
                </w:tcPr>
                <w:p w14:paraId="47D92AF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YS2511101W1-204</w:t>
                  </w:r>
                </w:p>
              </w:tc>
              <w:tc>
                <w:tcPr>
                  <w:tcW w:w="438" w:type="pct"/>
                  <w:tcBorders>
                    <w:tl2br w:val="nil"/>
                    <w:tr2bl w:val="nil"/>
                  </w:tcBorders>
                  <w:vAlign w:val="center"/>
                </w:tcPr>
                <w:p w14:paraId="3668E7D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1.70 </w:t>
                  </w:r>
                </w:p>
              </w:tc>
              <w:tc>
                <w:tcPr>
                  <w:tcW w:w="695" w:type="pct"/>
                  <w:tcBorders>
                    <w:tl2br w:val="nil"/>
                    <w:tr2bl w:val="nil"/>
                  </w:tcBorders>
                  <w:vAlign w:val="center"/>
                </w:tcPr>
                <w:p w14:paraId="2557129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YS2511101W1-304</w:t>
                  </w:r>
                </w:p>
              </w:tc>
              <w:tc>
                <w:tcPr>
                  <w:tcW w:w="422" w:type="pct"/>
                  <w:tcBorders>
                    <w:tl2br w:val="nil"/>
                    <w:tr2bl w:val="nil"/>
                  </w:tcBorders>
                  <w:vAlign w:val="center"/>
                </w:tcPr>
                <w:p w14:paraId="59AE340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1.91 </w:t>
                  </w:r>
                </w:p>
              </w:tc>
              <w:tc>
                <w:tcPr>
                  <w:tcW w:w="702" w:type="pct"/>
                  <w:tcBorders>
                    <w:tl2br w:val="nil"/>
                    <w:tr2bl w:val="nil"/>
                  </w:tcBorders>
                  <w:vAlign w:val="center"/>
                </w:tcPr>
                <w:p w14:paraId="59225F5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YS2511101W1-404</w:t>
                  </w:r>
                </w:p>
              </w:tc>
              <w:tc>
                <w:tcPr>
                  <w:tcW w:w="420" w:type="pct"/>
                  <w:tcBorders>
                    <w:tl2br w:val="nil"/>
                    <w:tr2bl w:val="nil"/>
                  </w:tcBorders>
                  <w:vAlign w:val="center"/>
                </w:tcPr>
                <w:p w14:paraId="0927AF9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1.33 </w:t>
                  </w:r>
                </w:p>
              </w:tc>
            </w:tr>
            <w:tr w14:paraId="3D54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65" w:type="pct"/>
                  <w:tcBorders>
                    <w:tl2br w:val="nil"/>
                    <w:tr2bl w:val="nil"/>
                  </w:tcBorders>
                  <w:vAlign w:val="center"/>
                </w:tcPr>
                <w:p w14:paraId="4B9EA22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均值</w:t>
                  </w:r>
                </w:p>
              </w:tc>
              <w:tc>
                <w:tcPr>
                  <w:tcW w:w="695" w:type="pct"/>
                  <w:tcBorders>
                    <w:tl2br w:val="nil"/>
                    <w:tr2bl w:val="nil"/>
                  </w:tcBorders>
                  <w:vAlign w:val="center"/>
                </w:tcPr>
                <w:p w14:paraId="0AFFBB8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479" w:type="pct"/>
                  <w:tcBorders>
                    <w:tl2br w:val="nil"/>
                    <w:tr2bl w:val="nil"/>
                  </w:tcBorders>
                  <w:vAlign w:val="center"/>
                </w:tcPr>
                <w:p w14:paraId="0B81DD6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0.99 </w:t>
                  </w:r>
                </w:p>
              </w:tc>
              <w:tc>
                <w:tcPr>
                  <w:tcW w:w="679" w:type="pct"/>
                  <w:tcBorders>
                    <w:tl2br w:val="nil"/>
                    <w:tr2bl w:val="nil"/>
                  </w:tcBorders>
                  <w:vAlign w:val="center"/>
                </w:tcPr>
                <w:p w14:paraId="397A458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438" w:type="pct"/>
                  <w:tcBorders>
                    <w:tl2br w:val="nil"/>
                    <w:tr2bl w:val="nil"/>
                  </w:tcBorders>
                  <w:vAlign w:val="center"/>
                </w:tcPr>
                <w:p w14:paraId="0C13A85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1.65</w:t>
                  </w:r>
                </w:p>
              </w:tc>
              <w:tc>
                <w:tcPr>
                  <w:tcW w:w="695" w:type="pct"/>
                  <w:tcBorders>
                    <w:tl2br w:val="nil"/>
                    <w:tr2bl w:val="nil"/>
                  </w:tcBorders>
                  <w:vAlign w:val="center"/>
                </w:tcPr>
                <w:p w14:paraId="06EE717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422" w:type="pct"/>
                  <w:tcBorders>
                    <w:tl2br w:val="nil"/>
                    <w:tr2bl w:val="nil"/>
                  </w:tcBorders>
                  <w:vAlign w:val="center"/>
                </w:tcPr>
                <w:p w14:paraId="7424142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1.70 </w:t>
                  </w:r>
                </w:p>
              </w:tc>
              <w:tc>
                <w:tcPr>
                  <w:tcW w:w="702" w:type="pct"/>
                  <w:tcBorders>
                    <w:tl2br w:val="nil"/>
                    <w:tr2bl w:val="nil"/>
                  </w:tcBorders>
                  <w:vAlign w:val="center"/>
                </w:tcPr>
                <w:p w14:paraId="36B9E2B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420" w:type="pct"/>
                  <w:tcBorders>
                    <w:tl2br w:val="nil"/>
                    <w:tr2bl w:val="nil"/>
                  </w:tcBorders>
                  <w:vAlign w:val="center"/>
                </w:tcPr>
                <w:p w14:paraId="236E611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1.32 </w:t>
                  </w:r>
                </w:p>
              </w:tc>
            </w:tr>
            <w:tr w14:paraId="09C1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5" w:type="pct"/>
                  <w:vMerge w:val="restart"/>
                  <w:tcBorders>
                    <w:tl2br w:val="nil"/>
                    <w:tr2bl w:val="nil"/>
                  </w:tcBorders>
                  <w:vAlign w:val="center"/>
                </w:tcPr>
                <w:p w14:paraId="5C80B9C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2025.11.06</w:t>
                  </w:r>
                </w:p>
              </w:tc>
              <w:tc>
                <w:tcPr>
                  <w:tcW w:w="695" w:type="pct"/>
                  <w:tcBorders>
                    <w:tl2br w:val="nil"/>
                    <w:tr2bl w:val="nil"/>
                  </w:tcBorders>
                  <w:shd w:val="clear" w:color="auto" w:fill="auto"/>
                  <w:vAlign w:val="center"/>
                </w:tcPr>
                <w:p w14:paraId="539303A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YS2511101W2-101</w:t>
                  </w:r>
                </w:p>
              </w:tc>
              <w:tc>
                <w:tcPr>
                  <w:tcW w:w="479" w:type="pct"/>
                  <w:tcBorders>
                    <w:tl2br w:val="nil"/>
                    <w:tr2bl w:val="nil"/>
                  </w:tcBorders>
                  <w:shd w:val="clear" w:color="auto" w:fill="auto"/>
                  <w:vAlign w:val="center"/>
                </w:tcPr>
                <w:p w14:paraId="3A08C0A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0.89 </w:t>
                  </w:r>
                </w:p>
              </w:tc>
              <w:tc>
                <w:tcPr>
                  <w:tcW w:w="679" w:type="pct"/>
                  <w:tcBorders>
                    <w:tl2br w:val="nil"/>
                    <w:tr2bl w:val="nil"/>
                  </w:tcBorders>
                  <w:shd w:val="clear" w:color="auto" w:fill="auto"/>
                  <w:vAlign w:val="center"/>
                </w:tcPr>
                <w:p w14:paraId="47EBA8A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YS2511101W2-201</w:t>
                  </w:r>
                </w:p>
              </w:tc>
              <w:tc>
                <w:tcPr>
                  <w:tcW w:w="438" w:type="pct"/>
                  <w:tcBorders>
                    <w:tl2br w:val="nil"/>
                    <w:tr2bl w:val="nil"/>
                  </w:tcBorders>
                  <w:shd w:val="clear" w:color="auto" w:fill="auto"/>
                  <w:vAlign w:val="center"/>
                </w:tcPr>
                <w:p w14:paraId="5FDCCCB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1.28 </w:t>
                  </w:r>
                </w:p>
              </w:tc>
              <w:tc>
                <w:tcPr>
                  <w:tcW w:w="695" w:type="pct"/>
                  <w:tcBorders>
                    <w:tl2br w:val="nil"/>
                    <w:tr2bl w:val="nil"/>
                  </w:tcBorders>
                  <w:shd w:val="clear" w:color="auto" w:fill="auto"/>
                  <w:vAlign w:val="center"/>
                </w:tcPr>
                <w:p w14:paraId="46A9B50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YS2511101W2-301</w:t>
                  </w:r>
                </w:p>
              </w:tc>
              <w:tc>
                <w:tcPr>
                  <w:tcW w:w="422" w:type="pct"/>
                  <w:tcBorders>
                    <w:tl2br w:val="nil"/>
                    <w:tr2bl w:val="nil"/>
                  </w:tcBorders>
                  <w:shd w:val="clear" w:color="auto" w:fill="auto"/>
                  <w:vAlign w:val="center"/>
                </w:tcPr>
                <w:p w14:paraId="41B9D88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1.45 </w:t>
                  </w:r>
                </w:p>
              </w:tc>
              <w:tc>
                <w:tcPr>
                  <w:tcW w:w="702" w:type="pct"/>
                  <w:tcBorders>
                    <w:tl2br w:val="nil"/>
                    <w:tr2bl w:val="nil"/>
                  </w:tcBorders>
                  <w:shd w:val="clear" w:color="auto" w:fill="auto"/>
                  <w:vAlign w:val="center"/>
                </w:tcPr>
                <w:p w14:paraId="36C92AE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YS2511101W2-401</w:t>
                  </w:r>
                </w:p>
              </w:tc>
              <w:tc>
                <w:tcPr>
                  <w:tcW w:w="420" w:type="pct"/>
                  <w:tcBorders>
                    <w:tl2br w:val="nil"/>
                    <w:tr2bl w:val="nil"/>
                  </w:tcBorders>
                  <w:shd w:val="clear" w:color="auto" w:fill="auto"/>
                  <w:vAlign w:val="center"/>
                </w:tcPr>
                <w:p w14:paraId="2038137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1.25 </w:t>
                  </w:r>
                </w:p>
              </w:tc>
            </w:tr>
            <w:tr w14:paraId="2E76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5" w:type="pct"/>
                  <w:vMerge w:val="continue"/>
                  <w:tcBorders>
                    <w:tl2br w:val="nil"/>
                    <w:tr2bl w:val="nil"/>
                  </w:tcBorders>
                  <w:vAlign w:val="center"/>
                </w:tcPr>
                <w:p w14:paraId="5E4AF58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695" w:type="pct"/>
                  <w:tcBorders>
                    <w:tl2br w:val="nil"/>
                    <w:tr2bl w:val="nil"/>
                  </w:tcBorders>
                  <w:shd w:val="clear" w:color="auto" w:fill="auto"/>
                  <w:vAlign w:val="center"/>
                </w:tcPr>
                <w:p w14:paraId="42B04B4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YS2511101W2-102</w:t>
                  </w:r>
                </w:p>
              </w:tc>
              <w:tc>
                <w:tcPr>
                  <w:tcW w:w="479" w:type="pct"/>
                  <w:tcBorders>
                    <w:tl2br w:val="nil"/>
                    <w:tr2bl w:val="nil"/>
                  </w:tcBorders>
                  <w:shd w:val="clear" w:color="auto" w:fill="auto"/>
                  <w:vAlign w:val="center"/>
                </w:tcPr>
                <w:p w14:paraId="327EBF8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0.94 </w:t>
                  </w:r>
                </w:p>
              </w:tc>
              <w:tc>
                <w:tcPr>
                  <w:tcW w:w="679" w:type="pct"/>
                  <w:tcBorders>
                    <w:tl2br w:val="nil"/>
                    <w:tr2bl w:val="nil"/>
                  </w:tcBorders>
                  <w:shd w:val="clear" w:color="auto" w:fill="auto"/>
                  <w:vAlign w:val="center"/>
                </w:tcPr>
                <w:p w14:paraId="7066940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YS2511101W2-202</w:t>
                  </w:r>
                </w:p>
              </w:tc>
              <w:tc>
                <w:tcPr>
                  <w:tcW w:w="438" w:type="pct"/>
                  <w:tcBorders>
                    <w:tl2br w:val="nil"/>
                    <w:tr2bl w:val="nil"/>
                  </w:tcBorders>
                  <w:shd w:val="clear" w:color="auto" w:fill="auto"/>
                  <w:vAlign w:val="center"/>
                </w:tcPr>
                <w:p w14:paraId="6C25A75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1.46 </w:t>
                  </w:r>
                </w:p>
              </w:tc>
              <w:tc>
                <w:tcPr>
                  <w:tcW w:w="695" w:type="pct"/>
                  <w:tcBorders>
                    <w:tl2br w:val="nil"/>
                    <w:tr2bl w:val="nil"/>
                  </w:tcBorders>
                  <w:shd w:val="clear" w:color="auto" w:fill="auto"/>
                  <w:vAlign w:val="center"/>
                </w:tcPr>
                <w:p w14:paraId="7CF8035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YS2511101W2-302</w:t>
                  </w:r>
                </w:p>
              </w:tc>
              <w:tc>
                <w:tcPr>
                  <w:tcW w:w="422" w:type="pct"/>
                  <w:tcBorders>
                    <w:tl2br w:val="nil"/>
                    <w:tr2bl w:val="nil"/>
                  </w:tcBorders>
                  <w:shd w:val="clear" w:color="auto" w:fill="auto"/>
                  <w:vAlign w:val="center"/>
                </w:tcPr>
                <w:p w14:paraId="259C135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1.87 </w:t>
                  </w:r>
                </w:p>
              </w:tc>
              <w:tc>
                <w:tcPr>
                  <w:tcW w:w="702" w:type="pct"/>
                  <w:tcBorders>
                    <w:tl2br w:val="nil"/>
                    <w:tr2bl w:val="nil"/>
                  </w:tcBorders>
                  <w:shd w:val="clear" w:color="auto" w:fill="auto"/>
                  <w:vAlign w:val="center"/>
                </w:tcPr>
                <w:p w14:paraId="5D262E2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YS2511101W2-402</w:t>
                  </w:r>
                </w:p>
              </w:tc>
              <w:tc>
                <w:tcPr>
                  <w:tcW w:w="420" w:type="pct"/>
                  <w:tcBorders>
                    <w:tl2br w:val="nil"/>
                    <w:tr2bl w:val="nil"/>
                  </w:tcBorders>
                  <w:shd w:val="clear" w:color="auto" w:fill="auto"/>
                  <w:vAlign w:val="center"/>
                </w:tcPr>
                <w:p w14:paraId="6BFE77B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1.81 </w:t>
                  </w:r>
                </w:p>
              </w:tc>
            </w:tr>
            <w:tr w14:paraId="5679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5" w:type="pct"/>
                  <w:vMerge w:val="continue"/>
                  <w:tcBorders>
                    <w:tl2br w:val="nil"/>
                    <w:tr2bl w:val="nil"/>
                  </w:tcBorders>
                  <w:vAlign w:val="center"/>
                </w:tcPr>
                <w:p w14:paraId="2CD11B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695" w:type="pct"/>
                  <w:tcBorders>
                    <w:tl2br w:val="nil"/>
                    <w:tr2bl w:val="nil"/>
                  </w:tcBorders>
                  <w:shd w:val="clear" w:color="auto" w:fill="auto"/>
                  <w:vAlign w:val="center"/>
                </w:tcPr>
                <w:p w14:paraId="5B3D73B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YS2511101W2-103</w:t>
                  </w:r>
                </w:p>
              </w:tc>
              <w:tc>
                <w:tcPr>
                  <w:tcW w:w="479" w:type="pct"/>
                  <w:tcBorders>
                    <w:tl2br w:val="nil"/>
                    <w:tr2bl w:val="nil"/>
                  </w:tcBorders>
                  <w:shd w:val="clear" w:color="auto" w:fill="auto"/>
                  <w:vAlign w:val="center"/>
                </w:tcPr>
                <w:p w14:paraId="5449491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0.91 </w:t>
                  </w:r>
                </w:p>
              </w:tc>
              <w:tc>
                <w:tcPr>
                  <w:tcW w:w="679" w:type="pct"/>
                  <w:tcBorders>
                    <w:tl2br w:val="nil"/>
                    <w:tr2bl w:val="nil"/>
                  </w:tcBorders>
                  <w:shd w:val="clear" w:color="auto" w:fill="auto"/>
                  <w:vAlign w:val="center"/>
                </w:tcPr>
                <w:p w14:paraId="73AE987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YS2511101W2-203</w:t>
                  </w:r>
                </w:p>
              </w:tc>
              <w:tc>
                <w:tcPr>
                  <w:tcW w:w="438" w:type="pct"/>
                  <w:tcBorders>
                    <w:tl2br w:val="nil"/>
                    <w:tr2bl w:val="nil"/>
                  </w:tcBorders>
                  <w:shd w:val="clear" w:color="auto" w:fill="auto"/>
                  <w:vAlign w:val="center"/>
                </w:tcPr>
                <w:p w14:paraId="58BF0A1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1.31 </w:t>
                  </w:r>
                </w:p>
              </w:tc>
              <w:tc>
                <w:tcPr>
                  <w:tcW w:w="695" w:type="pct"/>
                  <w:tcBorders>
                    <w:tl2br w:val="nil"/>
                    <w:tr2bl w:val="nil"/>
                  </w:tcBorders>
                  <w:shd w:val="clear" w:color="auto" w:fill="auto"/>
                  <w:vAlign w:val="center"/>
                </w:tcPr>
                <w:p w14:paraId="58D8869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YS2511101W2-303</w:t>
                  </w:r>
                </w:p>
              </w:tc>
              <w:tc>
                <w:tcPr>
                  <w:tcW w:w="422" w:type="pct"/>
                  <w:tcBorders>
                    <w:tl2br w:val="nil"/>
                    <w:tr2bl w:val="nil"/>
                  </w:tcBorders>
                  <w:shd w:val="clear" w:color="auto" w:fill="auto"/>
                  <w:vAlign w:val="center"/>
                </w:tcPr>
                <w:p w14:paraId="7CA6C65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1.69 </w:t>
                  </w:r>
                </w:p>
              </w:tc>
              <w:tc>
                <w:tcPr>
                  <w:tcW w:w="702" w:type="pct"/>
                  <w:tcBorders>
                    <w:tl2br w:val="nil"/>
                    <w:tr2bl w:val="nil"/>
                  </w:tcBorders>
                  <w:shd w:val="clear" w:color="auto" w:fill="auto"/>
                  <w:vAlign w:val="center"/>
                </w:tcPr>
                <w:p w14:paraId="14792CB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YS2511101W2-403</w:t>
                  </w:r>
                </w:p>
              </w:tc>
              <w:tc>
                <w:tcPr>
                  <w:tcW w:w="420" w:type="pct"/>
                  <w:tcBorders>
                    <w:tl2br w:val="nil"/>
                    <w:tr2bl w:val="nil"/>
                  </w:tcBorders>
                  <w:shd w:val="clear" w:color="auto" w:fill="auto"/>
                  <w:vAlign w:val="center"/>
                </w:tcPr>
                <w:p w14:paraId="69E899D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1.29 </w:t>
                  </w:r>
                </w:p>
              </w:tc>
            </w:tr>
            <w:tr w14:paraId="1422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5" w:type="pct"/>
                  <w:vMerge w:val="continue"/>
                  <w:tcBorders>
                    <w:tl2br w:val="nil"/>
                    <w:tr2bl w:val="nil"/>
                  </w:tcBorders>
                  <w:vAlign w:val="center"/>
                </w:tcPr>
                <w:p w14:paraId="3A337DE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p>
              </w:tc>
              <w:tc>
                <w:tcPr>
                  <w:tcW w:w="695" w:type="pct"/>
                  <w:tcBorders>
                    <w:tl2br w:val="nil"/>
                    <w:tr2bl w:val="nil"/>
                  </w:tcBorders>
                  <w:shd w:val="clear" w:color="auto" w:fill="auto"/>
                  <w:vAlign w:val="center"/>
                </w:tcPr>
                <w:p w14:paraId="5FFB5E9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YS2511101W2-104</w:t>
                  </w:r>
                </w:p>
              </w:tc>
              <w:tc>
                <w:tcPr>
                  <w:tcW w:w="479" w:type="pct"/>
                  <w:tcBorders>
                    <w:tl2br w:val="nil"/>
                    <w:tr2bl w:val="nil"/>
                  </w:tcBorders>
                  <w:shd w:val="clear" w:color="auto" w:fill="auto"/>
                  <w:vAlign w:val="center"/>
                </w:tcPr>
                <w:p w14:paraId="1AEB7B4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0.86 </w:t>
                  </w:r>
                </w:p>
              </w:tc>
              <w:tc>
                <w:tcPr>
                  <w:tcW w:w="679" w:type="pct"/>
                  <w:tcBorders>
                    <w:tl2br w:val="nil"/>
                    <w:tr2bl w:val="nil"/>
                  </w:tcBorders>
                  <w:shd w:val="clear" w:color="auto" w:fill="auto"/>
                  <w:vAlign w:val="center"/>
                </w:tcPr>
                <w:p w14:paraId="78AC072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YS2511101W2-204</w:t>
                  </w:r>
                </w:p>
              </w:tc>
              <w:tc>
                <w:tcPr>
                  <w:tcW w:w="438" w:type="pct"/>
                  <w:tcBorders>
                    <w:tl2br w:val="nil"/>
                    <w:tr2bl w:val="nil"/>
                  </w:tcBorders>
                  <w:shd w:val="clear" w:color="auto" w:fill="auto"/>
                  <w:vAlign w:val="center"/>
                </w:tcPr>
                <w:p w14:paraId="32CF9B8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1.35 </w:t>
                  </w:r>
                </w:p>
              </w:tc>
              <w:tc>
                <w:tcPr>
                  <w:tcW w:w="695" w:type="pct"/>
                  <w:tcBorders>
                    <w:tl2br w:val="nil"/>
                    <w:tr2bl w:val="nil"/>
                  </w:tcBorders>
                  <w:shd w:val="clear" w:color="auto" w:fill="auto"/>
                  <w:vAlign w:val="center"/>
                </w:tcPr>
                <w:p w14:paraId="4120CB3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YS2511101W2-304</w:t>
                  </w:r>
                </w:p>
              </w:tc>
              <w:tc>
                <w:tcPr>
                  <w:tcW w:w="422" w:type="pct"/>
                  <w:tcBorders>
                    <w:tl2br w:val="nil"/>
                    <w:tr2bl w:val="nil"/>
                  </w:tcBorders>
                  <w:shd w:val="clear" w:color="auto" w:fill="auto"/>
                  <w:vAlign w:val="center"/>
                </w:tcPr>
                <w:p w14:paraId="2BAB429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1.56 </w:t>
                  </w:r>
                </w:p>
              </w:tc>
              <w:tc>
                <w:tcPr>
                  <w:tcW w:w="702" w:type="pct"/>
                  <w:tcBorders>
                    <w:tl2br w:val="nil"/>
                    <w:tr2bl w:val="nil"/>
                  </w:tcBorders>
                  <w:shd w:val="clear" w:color="auto" w:fill="auto"/>
                  <w:vAlign w:val="center"/>
                </w:tcPr>
                <w:p w14:paraId="6DFF4AE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YS2511101W2-404</w:t>
                  </w:r>
                </w:p>
              </w:tc>
              <w:tc>
                <w:tcPr>
                  <w:tcW w:w="420" w:type="pct"/>
                  <w:tcBorders>
                    <w:tl2br w:val="nil"/>
                    <w:tr2bl w:val="nil"/>
                  </w:tcBorders>
                  <w:shd w:val="clear" w:color="auto" w:fill="auto"/>
                  <w:vAlign w:val="center"/>
                </w:tcPr>
                <w:p w14:paraId="2F72174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1.03 </w:t>
                  </w:r>
                </w:p>
              </w:tc>
            </w:tr>
            <w:tr w14:paraId="53CE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5" w:type="pct"/>
                  <w:tcBorders>
                    <w:tl2br w:val="nil"/>
                    <w:tr2bl w:val="nil"/>
                  </w:tcBorders>
                  <w:vAlign w:val="center"/>
                </w:tcPr>
                <w:p w14:paraId="1BC2FD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均值</w:t>
                  </w:r>
                </w:p>
              </w:tc>
              <w:tc>
                <w:tcPr>
                  <w:tcW w:w="695" w:type="pct"/>
                  <w:tcBorders>
                    <w:tl2br w:val="nil"/>
                    <w:tr2bl w:val="nil"/>
                  </w:tcBorders>
                  <w:vAlign w:val="center"/>
                </w:tcPr>
                <w:p w14:paraId="175061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479" w:type="pct"/>
                  <w:tcBorders>
                    <w:tl2br w:val="nil"/>
                    <w:tr2bl w:val="nil"/>
                  </w:tcBorders>
                  <w:vAlign w:val="center"/>
                </w:tcPr>
                <w:p w14:paraId="3BF0465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0.90</w:t>
                  </w:r>
                </w:p>
              </w:tc>
              <w:tc>
                <w:tcPr>
                  <w:tcW w:w="679" w:type="pct"/>
                  <w:tcBorders>
                    <w:tl2br w:val="nil"/>
                    <w:tr2bl w:val="nil"/>
                  </w:tcBorders>
                  <w:vAlign w:val="center"/>
                </w:tcPr>
                <w:p w14:paraId="57DFFE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438" w:type="pct"/>
                  <w:tcBorders>
                    <w:tl2br w:val="nil"/>
                    <w:tr2bl w:val="nil"/>
                  </w:tcBorders>
                  <w:vAlign w:val="center"/>
                </w:tcPr>
                <w:p w14:paraId="1D02D37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1.35</w:t>
                  </w:r>
                </w:p>
              </w:tc>
              <w:tc>
                <w:tcPr>
                  <w:tcW w:w="695" w:type="pct"/>
                  <w:tcBorders>
                    <w:tl2br w:val="nil"/>
                    <w:tr2bl w:val="nil"/>
                  </w:tcBorders>
                  <w:vAlign w:val="center"/>
                </w:tcPr>
                <w:p w14:paraId="26ADE29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422" w:type="pct"/>
                  <w:tcBorders>
                    <w:tl2br w:val="nil"/>
                    <w:tr2bl w:val="nil"/>
                  </w:tcBorders>
                  <w:vAlign w:val="center"/>
                </w:tcPr>
                <w:p w14:paraId="4B3266B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 xml:space="preserve">1.64 </w:t>
                  </w:r>
                </w:p>
              </w:tc>
              <w:tc>
                <w:tcPr>
                  <w:tcW w:w="702" w:type="pct"/>
                  <w:tcBorders>
                    <w:tl2br w:val="nil"/>
                    <w:tr2bl w:val="nil"/>
                  </w:tcBorders>
                  <w:vAlign w:val="center"/>
                </w:tcPr>
                <w:p w14:paraId="7B978DF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420" w:type="pct"/>
                  <w:tcBorders>
                    <w:tl2br w:val="nil"/>
                    <w:tr2bl w:val="nil"/>
                  </w:tcBorders>
                  <w:vAlign w:val="center"/>
                </w:tcPr>
                <w:p w14:paraId="7F6D84C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1.35</w:t>
                  </w:r>
                </w:p>
              </w:tc>
            </w:tr>
          </w:tbl>
          <w:p w14:paraId="5EF4ED45">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在0.86~1.91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r>
              <w:rPr>
                <w:rFonts w:hint="eastAsia" w:ascii="Times New Roman" w:hAnsi="Times New Roman" w:eastAsia="宋体" w:cs="Times New Roman"/>
                <w:color w:val="auto"/>
                <w:sz w:val="24"/>
                <w:szCs w:val="24"/>
                <w:highlight w:val="none"/>
                <w:lang w:val="en-US" w:eastAsia="zh-CN"/>
              </w:rPr>
              <w:t>。</w:t>
            </w:r>
          </w:p>
          <w:p w14:paraId="2E10FC32">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1B8F874">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780B9EEA">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16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999"/>
              <w:gridCol w:w="1985"/>
              <w:gridCol w:w="2012"/>
              <w:gridCol w:w="2006"/>
            </w:tblGrid>
            <w:tr w14:paraId="52FD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583" w:type="pct"/>
                  <w:vMerge w:val="restart"/>
                  <w:tcBorders>
                    <w:tl2br w:val="nil"/>
                    <w:tr2bl w:val="nil"/>
                  </w:tcBorders>
                  <w:vAlign w:val="center"/>
                </w:tcPr>
                <w:p w14:paraId="1652F63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检测位置</w:t>
                  </w:r>
                </w:p>
              </w:tc>
              <w:tc>
                <w:tcPr>
                  <w:tcW w:w="2198" w:type="pct"/>
                  <w:gridSpan w:val="2"/>
                  <w:tcBorders>
                    <w:tl2br w:val="nil"/>
                    <w:tr2bl w:val="nil"/>
                  </w:tcBorders>
                  <w:vAlign w:val="center"/>
                </w:tcPr>
                <w:p w14:paraId="0FEBC2F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2025.11.05</w:t>
                  </w:r>
                </w:p>
              </w:tc>
              <w:tc>
                <w:tcPr>
                  <w:tcW w:w="2217" w:type="pct"/>
                  <w:gridSpan w:val="2"/>
                  <w:tcBorders>
                    <w:tl2br w:val="nil"/>
                    <w:tr2bl w:val="nil"/>
                  </w:tcBorders>
                  <w:vAlign w:val="center"/>
                </w:tcPr>
                <w:p w14:paraId="31F0FBA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2025.11.06</w:t>
                  </w:r>
                </w:p>
              </w:tc>
            </w:tr>
            <w:tr w14:paraId="6F04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blHeader/>
                <w:jc w:val="center"/>
              </w:trPr>
              <w:tc>
                <w:tcPr>
                  <w:tcW w:w="583" w:type="pct"/>
                  <w:vMerge w:val="continue"/>
                  <w:tcBorders>
                    <w:tl2br w:val="nil"/>
                    <w:tr2bl w:val="nil"/>
                  </w:tcBorders>
                  <w:vAlign w:val="center"/>
                </w:tcPr>
                <w:p w14:paraId="6CEFE5B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103" w:type="pct"/>
                  <w:tcBorders>
                    <w:tl2br w:val="nil"/>
                    <w:tr2bl w:val="nil"/>
                  </w:tcBorders>
                  <w:vAlign w:val="center"/>
                </w:tcPr>
                <w:p w14:paraId="100E542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时间</w:t>
                  </w:r>
                </w:p>
              </w:tc>
              <w:tc>
                <w:tcPr>
                  <w:tcW w:w="1095" w:type="pct"/>
                  <w:tcBorders>
                    <w:tl2br w:val="nil"/>
                    <w:tr2bl w:val="nil"/>
                  </w:tcBorders>
                  <w:shd w:val="clear" w:color="auto" w:fill="auto"/>
                  <w:vAlign w:val="center"/>
                </w:tcPr>
                <w:p w14:paraId="55F951E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昼间</w:t>
                  </w:r>
                  <w:r>
                    <w:rPr>
                      <w:rFonts w:hint="default" w:ascii="Times New Roman" w:hAnsi="Times New Roman" w:cs="Times New Roman" w:eastAsiaTheme="minorEastAsia"/>
                      <w:b w:val="0"/>
                      <w:bCs/>
                      <w:color w:val="auto"/>
                      <w:kern w:val="2"/>
                      <w:sz w:val="21"/>
                      <w:szCs w:val="21"/>
                      <w:lang w:val="en-US" w:eastAsia="zh-CN" w:bidi="ar-SA"/>
                    </w:rPr>
                    <w:t>dB（A）</w:t>
                  </w:r>
                </w:p>
              </w:tc>
              <w:tc>
                <w:tcPr>
                  <w:tcW w:w="1110" w:type="pct"/>
                  <w:tcBorders>
                    <w:tl2br w:val="nil"/>
                    <w:tr2bl w:val="nil"/>
                  </w:tcBorders>
                  <w:shd w:val="clear" w:color="auto" w:fill="auto"/>
                  <w:vAlign w:val="center"/>
                </w:tcPr>
                <w:p w14:paraId="3A77470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时间</w:t>
                  </w:r>
                </w:p>
              </w:tc>
              <w:tc>
                <w:tcPr>
                  <w:tcW w:w="1106" w:type="pct"/>
                  <w:tcBorders>
                    <w:tl2br w:val="nil"/>
                    <w:tr2bl w:val="nil"/>
                  </w:tcBorders>
                  <w:shd w:val="clear" w:color="auto" w:fill="auto"/>
                  <w:vAlign w:val="center"/>
                </w:tcPr>
                <w:p w14:paraId="57031AF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昼间</w:t>
                  </w:r>
                  <w:r>
                    <w:rPr>
                      <w:rFonts w:hint="default" w:ascii="Times New Roman" w:hAnsi="Times New Roman" w:cs="Times New Roman" w:eastAsiaTheme="minorEastAsia"/>
                      <w:b w:val="0"/>
                      <w:bCs/>
                      <w:color w:val="auto"/>
                      <w:kern w:val="2"/>
                      <w:sz w:val="21"/>
                      <w:szCs w:val="21"/>
                      <w:lang w:val="en-US" w:eastAsia="zh-CN" w:bidi="ar-SA"/>
                    </w:rPr>
                    <w:t>dB（A）</w:t>
                  </w:r>
                </w:p>
              </w:tc>
            </w:tr>
            <w:tr w14:paraId="4B56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583" w:type="pct"/>
                  <w:tcBorders>
                    <w:tl2br w:val="nil"/>
                    <w:tr2bl w:val="nil"/>
                  </w:tcBorders>
                  <w:vAlign w:val="center"/>
                </w:tcPr>
                <w:p w14:paraId="4C1B258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1#</w:t>
                  </w:r>
                </w:p>
              </w:tc>
              <w:tc>
                <w:tcPr>
                  <w:tcW w:w="1103" w:type="pct"/>
                  <w:tcBorders>
                    <w:tl2br w:val="nil"/>
                    <w:tr2bl w:val="nil"/>
                  </w:tcBorders>
                  <w:vAlign w:val="center"/>
                </w:tcPr>
                <w:p w14:paraId="349800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9:10</w:t>
                  </w:r>
                </w:p>
              </w:tc>
              <w:tc>
                <w:tcPr>
                  <w:tcW w:w="1095" w:type="pct"/>
                  <w:tcBorders>
                    <w:tl2br w:val="nil"/>
                    <w:tr2bl w:val="nil"/>
                  </w:tcBorders>
                  <w:shd w:val="clear" w:color="auto" w:fill="auto"/>
                  <w:vAlign w:val="center"/>
                </w:tcPr>
                <w:p w14:paraId="7932416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58</w:t>
                  </w:r>
                </w:p>
              </w:tc>
              <w:tc>
                <w:tcPr>
                  <w:tcW w:w="1110" w:type="pct"/>
                  <w:tcBorders>
                    <w:tl2br w:val="nil"/>
                    <w:tr2bl w:val="nil"/>
                  </w:tcBorders>
                  <w:shd w:val="clear" w:color="auto" w:fill="auto"/>
                  <w:vAlign w:val="center"/>
                </w:tcPr>
                <w:p w14:paraId="316A67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9:08</w:t>
                  </w:r>
                </w:p>
              </w:tc>
              <w:tc>
                <w:tcPr>
                  <w:tcW w:w="1106" w:type="pct"/>
                  <w:tcBorders>
                    <w:tl2br w:val="nil"/>
                    <w:tr2bl w:val="nil"/>
                  </w:tcBorders>
                  <w:shd w:val="clear" w:color="auto" w:fill="auto"/>
                  <w:vAlign w:val="center"/>
                </w:tcPr>
                <w:p w14:paraId="3BC8689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55</w:t>
                  </w:r>
                </w:p>
              </w:tc>
            </w:tr>
            <w:tr w14:paraId="2E6B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583" w:type="pct"/>
                  <w:tcBorders>
                    <w:tl2br w:val="nil"/>
                    <w:tr2bl w:val="nil"/>
                  </w:tcBorders>
                  <w:vAlign w:val="center"/>
                </w:tcPr>
                <w:p w14:paraId="3C91C5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2#</w:t>
                  </w:r>
                </w:p>
              </w:tc>
              <w:tc>
                <w:tcPr>
                  <w:tcW w:w="1103" w:type="pct"/>
                  <w:tcBorders>
                    <w:tl2br w:val="nil"/>
                    <w:tr2bl w:val="nil"/>
                  </w:tcBorders>
                  <w:vAlign w:val="center"/>
                </w:tcPr>
                <w:p w14:paraId="15D285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9:20</w:t>
                  </w:r>
                </w:p>
              </w:tc>
              <w:tc>
                <w:tcPr>
                  <w:tcW w:w="1095" w:type="pct"/>
                  <w:tcBorders>
                    <w:tl2br w:val="nil"/>
                    <w:tr2bl w:val="nil"/>
                  </w:tcBorders>
                  <w:shd w:val="clear" w:color="auto" w:fill="auto"/>
                  <w:vAlign w:val="center"/>
                </w:tcPr>
                <w:p w14:paraId="4DA68EB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58</w:t>
                  </w:r>
                </w:p>
              </w:tc>
              <w:tc>
                <w:tcPr>
                  <w:tcW w:w="1110" w:type="pct"/>
                  <w:tcBorders>
                    <w:tl2br w:val="nil"/>
                    <w:tr2bl w:val="nil"/>
                  </w:tcBorders>
                  <w:shd w:val="clear" w:color="auto" w:fill="auto"/>
                  <w:vAlign w:val="center"/>
                </w:tcPr>
                <w:p w14:paraId="67E1EE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9:20</w:t>
                  </w:r>
                </w:p>
              </w:tc>
              <w:tc>
                <w:tcPr>
                  <w:tcW w:w="1106" w:type="pct"/>
                  <w:tcBorders>
                    <w:tl2br w:val="nil"/>
                    <w:tr2bl w:val="nil"/>
                  </w:tcBorders>
                  <w:shd w:val="clear" w:color="auto" w:fill="auto"/>
                  <w:vAlign w:val="center"/>
                </w:tcPr>
                <w:p w14:paraId="2954AE6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57</w:t>
                  </w:r>
                </w:p>
              </w:tc>
            </w:tr>
            <w:tr w14:paraId="4C82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583" w:type="pct"/>
                  <w:tcBorders>
                    <w:tl2br w:val="nil"/>
                    <w:tr2bl w:val="nil"/>
                  </w:tcBorders>
                  <w:vAlign w:val="center"/>
                </w:tcPr>
                <w:p w14:paraId="1DCB78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3#</w:t>
                  </w:r>
                </w:p>
              </w:tc>
              <w:tc>
                <w:tcPr>
                  <w:tcW w:w="1103" w:type="pct"/>
                  <w:tcBorders>
                    <w:tl2br w:val="nil"/>
                    <w:tr2bl w:val="nil"/>
                  </w:tcBorders>
                  <w:vAlign w:val="center"/>
                </w:tcPr>
                <w:p w14:paraId="0E6BE8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9:27</w:t>
                  </w:r>
                </w:p>
              </w:tc>
              <w:tc>
                <w:tcPr>
                  <w:tcW w:w="1095" w:type="pct"/>
                  <w:tcBorders>
                    <w:tl2br w:val="nil"/>
                    <w:tr2bl w:val="nil"/>
                  </w:tcBorders>
                  <w:shd w:val="clear" w:color="auto" w:fill="auto"/>
                  <w:vAlign w:val="center"/>
                </w:tcPr>
                <w:p w14:paraId="4EB98ED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55</w:t>
                  </w:r>
                </w:p>
              </w:tc>
              <w:tc>
                <w:tcPr>
                  <w:tcW w:w="1110" w:type="pct"/>
                  <w:tcBorders>
                    <w:tl2br w:val="nil"/>
                    <w:tr2bl w:val="nil"/>
                  </w:tcBorders>
                  <w:shd w:val="clear" w:color="auto" w:fill="auto"/>
                  <w:vAlign w:val="center"/>
                </w:tcPr>
                <w:p w14:paraId="104DD8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9:26</w:t>
                  </w:r>
                </w:p>
              </w:tc>
              <w:tc>
                <w:tcPr>
                  <w:tcW w:w="1106" w:type="pct"/>
                  <w:tcBorders>
                    <w:tl2br w:val="nil"/>
                    <w:tr2bl w:val="nil"/>
                  </w:tcBorders>
                  <w:shd w:val="clear" w:color="auto" w:fill="auto"/>
                  <w:vAlign w:val="center"/>
                </w:tcPr>
                <w:p w14:paraId="7831360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55</w:t>
                  </w:r>
                </w:p>
              </w:tc>
            </w:tr>
            <w:tr w14:paraId="5599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583" w:type="pct"/>
                  <w:tcBorders>
                    <w:tl2br w:val="nil"/>
                    <w:tr2bl w:val="nil"/>
                  </w:tcBorders>
                  <w:vAlign w:val="center"/>
                </w:tcPr>
                <w:p w14:paraId="6999A33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4#</w:t>
                  </w:r>
                </w:p>
              </w:tc>
              <w:tc>
                <w:tcPr>
                  <w:tcW w:w="1103" w:type="pct"/>
                  <w:tcBorders>
                    <w:tl2br w:val="nil"/>
                    <w:tr2bl w:val="nil"/>
                  </w:tcBorders>
                  <w:vAlign w:val="center"/>
                </w:tcPr>
                <w:p w14:paraId="7B13B00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9:34</w:t>
                  </w:r>
                </w:p>
              </w:tc>
              <w:tc>
                <w:tcPr>
                  <w:tcW w:w="1095" w:type="pct"/>
                  <w:tcBorders>
                    <w:tl2br w:val="nil"/>
                    <w:tr2bl w:val="nil"/>
                  </w:tcBorders>
                  <w:shd w:val="clear" w:color="auto" w:fill="auto"/>
                  <w:vAlign w:val="center"/>
                </w:tcPr>
                <w:p w14:paraId="0DA2CF6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sz w:val="21"/>
                      <w:szCs w:val="21"/>
                      <w:highlight w:val="none"/>
                      <w:lang w:val="en-US" w:eastAsia="zh-CN"/>
                    </w:rPr>
                  </w:pPr>
                  <w:r>
                    <w:rPr>
                      <w:rFonts w:hint="default" w:ascii="Times New Roman" w:hAnsi="Times New Roman" w:cs="Times New Roman" w:eastAsiaTheme="minorEastAsia"/>
                      <w:color w:val="auto"/>
                      <w:spacing w:val="0"/>
                      <w:sz w:val="21"/>
                      <w:szCs w:val="21"/>
                      <w:highlight w:val="none"/>
                      <w:lang w:val="en-US" w:eastAsia="zh-CN"/>
                    </w:rPr>
                    <w:t>54</w:t>
                  </w:r>
                </w:p>
              </w:tc>
              <w:tc>
                <w:tcPr>
                  <w:tcW w:w="1110" w:type="pct"/>
                  <w:tcBorders>
                    <w:tl2br w:val="nil"/>
                    <w:tr2bl w:val="nil"/>
                  </w:tcBorders>
                  <w:shd w:val="clear" w:color="auto" w:fill="auto"/>
                  <w:vAlign w:val="center"/>
                </w:tcPr>
                <w:p w14:paraId="4901C7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9:38</w:t>
                  </w:r>
                </w:p>
              </w:tc>
              <w:tc>
                <w:tcPr>
                  <w:tcW w:w="1106" w:type="pct"/>
                  <w:tcBorders>
                    <w:tl2br w:val="nil"/>
                    <w:tr2bl w:val="nil"/>
                  </w:tcBorders>
                  <w:shd w:val="clear" w:color="auto" w:fill="auto"/>
                  <w:vAlign w:val="center"/>
                </w:tcPr>
                <w:p w14:paraId="16BD48D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54</w:t>
                  </w:r>
                </w:p>
              </w:tc>
            </w:tr>
          </w:tbl>
          <w:p w14:paraId="2B0E8715">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621F184">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630B3068">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1C3A8E1">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228B09D1">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ACB611F">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2868C5DD">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4D894A79">
            <w:pPr>
              <w:pStyle w:val="7"/>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default" w:ascii="Times New Roman" w:hAnsi="Times New Roman" w:eastAsia="仿宋_GB2312" w:cs="Times New Roman"/>
                <w:color w:val="FF0000"/>
                <w:sz w:val="21"/>
                <w:szCs w:val="21"/>
                <w:lang w:val="en-US" w:eastAsia="zh-CN"/>
              </w:rPr>
            </w:pPr>
          </w:p>
        </w:tc>
      </w:tr>
    </w:tbl>
    <w:p w14:paraId="43BCB77B">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FE2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5" w:hRule="atLeast"/>
          <w:jc w:val="center"/>
        </w:trPr>
        <w:tc>
          <w:tcPr>
            <w:tcW w:w="5000" w:type="pct"/>
            <w:vAlign w:val="top"/>
          </w:tcPr>
          <w:p w14:paraId="74F34B8A">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038876A5">
            <w:pPr>
              <w:pStyle w:val="4"/>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25416DB1">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本项目P1非甲烷总烃排放浓度在4.22~5.14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《合成树脂工业污染物排放标准》（</w:t>
            </w:r>
            <w:r>
              <w:rPr>
                <w:rFonts w:hint="eastAsia" w:ascii="Times New Roman" w:hAnsi="Times New Roman" w:eastAsia="宋体" w:cs="Times New Roman"/>
                <w:color w:val="000000"/>
                <w:sz w:val="24"/>
                <w:szCs w:val="24"/>
                <w:highlight w:val="none"/>
                <w:vertAlign w:val="baseline"/>
                <w:lang w:val="en-US" w:eastAsia="zh-CN"/>
              </w:rPr>
              <w:t>GB31572-2015，含2024年修改单</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在0.86~1.91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p>
          <w:p w14:paraId="02E9D0A3">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39F642F7">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56018C75">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FF0000"/>
                <w:sz w:val="24"/>
                <w:szCs w:val="24"/>
              </w:rPr>
            </w:pPr>
          </w:p>
          <w:p w14:paraId="2789DF3F">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7570BA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741C24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97166EE">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23065B0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C1FEFF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28605BC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19D74DF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D96F8CE">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0B22583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32DCD492">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1E970D0F">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4E57CE5">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394ABC9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74CFC172">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34DC9306">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19932A5">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7F67196C">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716450E5">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E3DC564">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CF45AD5">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1EB5A09">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tc>
      </w:tr>
    </w:tbl>
    <w:p w14:paraId="5650B5F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DAFF2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3417E0F6">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长垣县创优塑料制品厂</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0"/>
        <w:gridCol w:w="1823"/>
        <w:gridCol w:w="977"/>
        <w:gridCol w:w="1768"/>
        <w:gridCol w:w="1290"/>
        <w:gridCol w:w="1438"/>
        <w:gridCol w:w="1366"/>
        <w:gridCol w:w="1459"/>
        <w:gridCol w:w="1307"/>
        <w:gridCol w:w="1624"/>
        <w:gridCol w:w="1328"/>
        <w:gridCol w:w="1320"/>
        <w:gridCol w:w="740"/>
        <w:gridCol w:w="571"/>
        <w:gridCol w:w="508"/>
        <w:gridCol w:w="135"/>
        <w:gridCol w:w="1328"/>
        <w:gridCol w:w="741"/>
      </w:tblGrid>
      <w:tr w14:paraId="2870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exact"/>
        </w:trPr>
        <w:tc>
          <w:tcPr>
            <w:tcW w:w="198" w:type="pct"/>
            <w:vMerge w:val="restart"/>
            <w:shd w:val="clear" w:color="auto" w:fill="auto"/>
            <w:textDirection w:val="tbRlV"/>
            <w:vAlign w:val="center"/>
          </w:tcPr>
          <w:p w14:paraId="15E06F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0CBE01D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14:paraId="453769C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年产300吨塑料制品项目</w:t>
            </w:r>
          </w:p>
        </w:tc>
        <w:tc>
          <w:tcPr>
            <w:tcW w:w="668" w:type="pct"/>
            <w:gridSpan w:val="2"/>
            <w:shd w:val="clear" w:color="auto" w:fill="auto"/>
            <w:vAlign w:val="center"/>
          </w:tcPr>
          <w:p w14:paraId="031A07F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07" w:type="pct"/>
            <w:gridSpan w:val="3"/>
            <w:tcBorders>
              <w:right w:val="single" w:color="auto" w:sz="4" w:space="0"/>
            </w:tcBorders>
            <w:shd w:val="clear" w:color="auto" w:fill="auto"/>
            <w:vAlign w:val="center"/>
          </w:tcPr>
          <w:p w14:paraId="6191DD3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14:paraId="57608B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建设地点</w:t>
            </w:r>
          </w:p>
        </w:tc>
        <w:tc>
          <w:tcPr>
            <w:tcW w:w="951" w:type="pct"/>
            <w:gridSpan w:val="6"/>
            <w:tcBorders>
              <w:left w:val="single" w:color="auto" w:sz="4" w:space="0"/>
            </w:tcBorders>
            <w:shd w:val="clear" w:color="auto" w:fill="auto"/>
            <w:vAlign w:val="center"/>
          </w:tcPr>
          <w:p w14:paraId="2FA942E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长垣</w:t>
            </w:r>
            <w:r>
              <w:rPr>
                <w:rFonts w:hint="eastAsia" w:ascii="Times New Roman" w:hAnsi="Times New Roman" w:cs="Times New Roman" w:eastAsiaTheme="minorEastAsia"/>
                <w:b w:val="0"/>
                <w:color w:val="auto"/>
                <w:sz w:val="18"/>
                <w:szCs w:val="18"/>
                <w:lang w:val="en-US" w:eastAsia="zh-CN"/>
              </w:rPr>
              <w:t>市</w:t>
            </w:r>
            <w:r>
              <w:rPr>
                <w:rFonts w:hint="default" w:ascii="Times New Roman" w:hAnsi="Times New Roman" w:cs="Times New Roman" w:eastAsiaTheme="minorEastAsia"/>
                <w:b w:val="0"/>
                <w:color w:val="auto"/>
                <w:sz w:val="18"/>
                <w:szCs w:val="18"/>
                <w:lang w:val="en-US" w:eastAsia="zh-CN"/>
              </w:rPr>
              <w:t>赵堤镇聚村</w:t>
            </w:r>
          </w:p>
        </w:tc>
      </w:tr>
      <w:tr w14:paraId="4366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14:paraId="55C9D2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644DD1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14:paraId="3F9AF494">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C2927日用塑料制品制造</w:t>
            </w:r>
          </w:p>
        </w:tc>
        <w:tc>
          <w:tcPr>
            <w:tcW w:w="668" w:type="pct"/>
            <w:gridSpan w:val="2"/>
            <w:shd w:val="clear" w:color="auto" w:fill="auto"/>
            <w:vAlign w:val="center"/>
          </w:tcPr>
          <w:p w14:paraId="62CE882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07" w:type="pct"/>
            <w:gridSpan w:val="3"/>
            <w:shd w:val="clear" w:color="auto" w:fill="auto"/>
            <w:vAlign w:val="center"/>
          </w:tcPr>
          <w:p w14:paraId="180E1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22A6242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52</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55.17</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14:paraId="0434AC5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17</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53.82</w:t>
            </w:r>
            <w:r>
              <w:rPr>
                <w:rFonts w:hint="default" w:ascii="Times New Roman" w:hAnsi="Times New Roman" w:cs="Times New Roman" w:eastAsiaTheme="minorEastAsia"/>
                <w:b w:val="0"/>
                <w:color w:val="auto"/>
                <w:sz w:val="18"/>
                <w:szCs w:val="18"/>
                <w:lang w:val="en-US" w:eastAsia="zh-CN"/>
              </w:rPr>
              <w:t>秒</w:t>
            </w:r>
          </w:p>
        </w:tc>
      </w:tr>
      <w:tr w14:paraId="5556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14:paraId="5B4A63B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F4E32D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14:paraId="42FD24B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年产300吨塑料制品</w:t>
            </w:r>
          </w:p>
        </w:tc>
        <w:tc>
          <w:tcPr>
            <w:tcW w:w="668" w:type="pct"/>
            <w:gridSpan w:val="2"/>
            <w:shd w:val="clear" w:color="auto" w:fill="auto"/>
            <w:vAlign w:val="center"/>
          </w:tcPr>
          <w:p w14:paraId="0FF0558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14:paraId="75FDCC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bidi="ar-SA"/>
              </w:rPr>
              <w:t>年产300吨塑料制品</w:t>
            </w:r>
          </w:p>
        </w:tc>
        <w:tc>
          <w:tcPr>
            <w:tcW w:w="487" w:type="pct"/>
            <w:gridSpan w:val="2"/>
            <w:tcBorders>
              <w:left w:val="single" w:color="auto" w:sz="4" w:space="0"/>
              <w:right w:val="single" w:color="auto" w:sz="4" w:space="0"/>
            </w:tcBorders>
            <w:shd w:val="clear" w:color="auto" w:fill="auto"/>
            <w:vAlign w:val="center"/>
          </w:tcPr>
          <w:p w14:paraId="43D1D44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7F250C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河南建筑材料研究设计院有限责任公司</w:t>
            </w:r>
          </w:p>
        </w:tc>
      </w:tr>
      <w:tr w14:paraId="5F1E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14:paraId="1DD43B2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3789D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14:paraId="2E050AB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长垣市生态环境分局（现新乡市生态环境局长垣分局）</w:t>
            </w:r>
          </w:p>
        </w:tc>
        <w:tc>
          <w:tcPr>
            <w:tcW w:w="668" w:type="pct"/>
            <w:gridSpan w:val="2"/>
            <w:shd w:val="clear" w:color="auto" w:fill="auto"/>
            <w:vAlign w:val="center"/>
          </w:tcPr>
          <w:p w14:paraId="7BEBF36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14:paraId="106B148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长环审</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表</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2020</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03</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号</w:t>
            </w:r>
          </w:p>
        </w:tc>
        <w:tc>
          <w:tcPr>
            <w:tcW w:w="487" w:type="pct"/>
            <w:gridSpan w:val="2"/>
            <w:tcBorders>
              <w:left w:val="single" w:color="auto" w:sz="4" w:space="0"/>
              <w:right w:val="single" w:color="auto" w:sz="4" w:space="0"/>
            </w:tcBorders>
            <w:shd w:val="clear" w:color="auto" w:fill="auto"/>
            <w:vAlign w:val="center"/>
          </w:tcPr>
          <w:p w14:paraId="0450CDF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0CE3FAD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76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C4F558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84767C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14:paraId="2F104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20</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4</w:t>
            </w:r>
            <w:r>
              <w:rPr>
                <w:rFonts w:hint="default" w:ascii="Times New Roman" w:hAnsi="Times New Roman" w:cs="Times New Roman" w:eastAsiaTheme="minorEastAsia"/>
                <w:b w:val="0"/>
                <w:color w:val="auto"/>
                <w:sz w:val="18"/>
                <w:szCs w:val="18"/>
                <w:lang w:val="en-US" w:eastAsia="zh-CN"/>
              </w:rPr>
              <w:t>月</w:t>
            </w:r>
          </w:p>
        </w:tc>
        <w:tc>
          <w:tcPr>
            <w:tcW w:w="668" w:type="pct"/>
            <w:gridSpan w:val="2"/>
            <w:shd w:val="clear" w:color="auto" w:fill="auto"/>
            <w:vAlign w:val="center"/>
          </w:tcPr>
          <w:p w14:paraId="119BE63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14:paraId="7E4459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22</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4</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5F9416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0329CA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2022年4月25日</w:t>
            </w:r>
          </w:p>
        </w:tc>
      </w:tr>
      <w:tr w14:paraId="3658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63F59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2B8EBD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14:paraId="71716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8" w:type="pct"/>
            <w:gridSpan w:val="2"/>
            <w:tcBorders>
              <w:bottom w:val="single" w:color="auto" w:sz="4" w:space="0"/>
            </w:tcBorders>
            <w:shd w:val="clear" w:color="auto" w:fill="auto"/>
            <w:vAlign w:val="center"/>
          </w:tcPr>
          <w:p w14:paraId="6A0387F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14:paraId="041169C2">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1C68820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13E67B6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bidi="ar-SA"/>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bidi="ar-SA"/>
                <w14:textFill>
                  <w14:solidFill>
                    <w14:schemeClr w14:val="tx1"/>
                  </w14:solidFill>
                </w14:textFill>
              </w:rPr>
              <w:t>92410728MA42PHQP90001Z</w:t>
            </w:r>
          </w:p>
        </w:tc>
      </w:tr>
      <w:tr w14:paraId="7B36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0ABD81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27621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14:paraId="0AED1448">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b w:val="0"/>
                <w:bCs/>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长垣县创优塑料制品厂</w:t>
            </w:r>
          </w:p>
        </w:tc>
        <w:tc>
          <w:tcPr>
            <w:tcW w:w="668" w:type="pct"/>
            <w:gridSpan w:val="2"/>
            <w:tcBorders>
              <w:bottom w:val="single" w:color="auto" w:sz="4" w:space="0"/>
            </w:tcBorders>
            <w:shd w:val="clear" w:color="auto" w:fill="auto"/>
            <w:vAlign w:val="center"/>
          </w:tcPr>
          <w:p w14:paraId="7FEB5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07" w:type="pct"/>
            <w:gridSpan w:val="3"/>
            <w:shd w:val="clear" w:color="auto" w:fill="auto"/>
            <w:vAlign w:val="center"/>
          </w:tcPr>
          <w:p w14:paraId="0006965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河南丽科检测有限公司</w:t>
            </w:r>
          </w:p>
        </w:tc>
        <w:tc>
          <w:tcPr>
            <w:tcW w:w="487" w:type="pct"/>
            <w:gridSpan w:val="2"/>
            <w:shd w:val="clear" w:color="auto" w:fill="auto"/>
            <w:vAlign w:val="center"/>
          </w:tcPr>
          <w:p w14:paraId="0EAC7F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7994CD4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78%</w:t>
            </w:r>
          </w:p>
        </w:tc>
      </w:tr>
      <w:tr w14:paraId="3976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6A45DB5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2B31E6F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14:paraId="236ED03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230</w:t>
            </w:r>
          </w:p>
        </w:tc>
        <w:tc>
          <w:tcPr>
            <w:tcW w:w="668" w:type="pct"/>
            <w:gridSpan w:val="2"/>
            <w:shd w:val="clear" w:color="auto" w:fill="auto"/>
            <w:vAlign w:val="center"/>
          </w:tcPr>
          <w:p w14:paraId="11D4863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07" w:type="pct"/>
            <w:gridSpan w:val="3"/>
            <w:shd w:val="clear" w:color="auto" w:fill="auto"/>
            <w:vAlign w:val="center"/>
          </w:tcPr>
          <w:p w14:paraId="7F5039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22.7</w:t>
            </w:r>
          </w:p>
        </w:tc>
        <w:tc>
          <w:tcPr>
            <w:tcW w:w="487" w:type="pct"/>
            <w:gridSpan w:val="2"/>
            <w:shd w:val="clear" w:color="auto" w:fill="auto"/>
            <w:vAlign w:val="center"/>
          </w:tcPr>
          <w:p w14:paraId="4B1068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14:paraId="1F3D6DE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9.87</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w:t>
            </w:r>
          </w:p>
        </w:tc>
      </w:tr>
      <w:tr w14:paraId="562A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1B678A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A7CF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实际</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14:paraId="4D8A952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230</w:t>
            </w:r>
          </w:p>
        </w:tc>
        <w:tc>
          <w:tcPr>
            <w:tcW w:w="668" w:type="pct"/>
            <w:gridSpan w:val="2"/>
            <w:tcBorders>
              <w:top w:val="single" w:color="auto" w:sz="4" w:space="0"/>
              <w:bottom w:val="single" w:color="auto" w:sz="4" w:space="0"/>
            </w:tcBorders>
            <w:shd w:val="clear" w:color="auto" w:fill="auto"/>
            <w:vAlign w:val="center"/>
          </w:tcPr>
          <w:p w14:paraId="7E26BF6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实际</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14:paraId="216478A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c>
          <w:tcPr>
            <w:tcW w:w="487" w:type="pct"/>
            <w:gridSpan w:val="2"/>
            <w:tcBorders>
              <w:bottom w:val="single" w:color="auto" w:sz="4" w:space="0"/>
            </w:tcBorders>
            <w:shd w:val="clear" w:color="auto" w:fill="auto"/>
            <w:vAlign w:val="center"/>
          </w:tcPr>
          <w:p w14:paraId="3E431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14:paraId="3785E6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4.35</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w:t>
            </w:r>
          </w:p>
        </w:tc>
      </w:tr>
      <w:tr w14:paraId="6D56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53A40FE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4C269B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72EF89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418" w:type="pct"/>
            <w:tcBorders>
              <w:left w:val="single" w:color="auto" w:sz="4" w:space="0"/>
              <w:right w:val="single" w:color="auto" w:sz="4" w:space="0"/>
            </w:tcBorders>
            <w:shd w:val="clear" w:color="auto" w:fill="auto"/>
            <w:vAlign w:val="center"/>
          </w:tcPr>
          <w:p w14:paraId="614782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05" w:type="pct"/>
            <w:tcBorders>
              <w:left w:val="single" w:color="auto" w:sz="4" w:space="0"/>
              <w:right w:val="single" w:color="auto" w:sz="4" w:space="0"/>
            </w:tcBorders>
            <w:shd w:val="clear" w:color="auto" w:fill="auto"/>
            <w:vAlign w:val="center"/>
          </w:tcPr>
          <w:p w14:paraId="69BF179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40" w:type="pct"/>
            <w:tcBorders>
              <w:left w:val="single" w:color="auto" w:sz="4" w:space="0"/>
              <w:right w:val="single" w:color="auto" w:sz="4" w:space="0"/>
            </w:tcBorders>
            <w:shd w:val="clear" w:color="auto" w:fill="auto"/>
            <w:vAlign w:val="center"/>
          </w:tcPr>
          <w:p w14:paraId="1875976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3" w:type="pct"/>
            <w:tcBorders>
              <w:left w:val="single" w:color="auto" w:sz="4" w:space="0"/>
              <w:right w:val="single" w:color="auto" w:sz="4" w:space="0"/>
            </w:tcBorders>
            <w:shd w:val="clear" w:color="auto" w:fill="auto"/>
            <w:vAlign w:val="center"/>
          </w:tcPr>
          <w:p w14:paraId="2CA1F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14:paraId="7ED6AA5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49F61AB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0458F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7062113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5C19154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5" w:type="pct"/>
            <w:tcBorders>
              <w:left w:val="single" w:color="auto" w:sz="4" w:space="0"/>
            </w:tcBorders>
            <w:shd w:val="clear" w:color="auto" w:fill="auto"/>
            <w:vAlign w:val="center"/>
          </w:tcPr>
          <w:p w14:paraId="699909A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01E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3D2BF4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12C33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7" w:type="pct"/>
            <w:gridSpan w:val="5"/>
            <w:tcBorders>
              <w:right w:val="single" w:color="auto" w:sz="4" w:space="0"/>
            </w:tcBorders>
            <w:shd w:val="clear" w:color="auto" w:fill="auto"/>
            <w:vAlign w:val="center"/>
          </w:tcPr>
          <w:p w14:paraId="09E776E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0E9E30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60E529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784E241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669F6E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0486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4C231F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49" w:type="pct"/>
            <w:gridSpan w:val="2"/>
            <w:tcBorders>
              <w:right w:val="single" w:color="auto" w:sz="4" w:space="0"/>
            </w:tcBorders>
            <w:shd w:val="clear" w:color="auto" w:fill="auto"/>
            <w:vAlign w:val="center"/>
          </w:tcPr>
          <w:p w14:paraId="6C978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长垣县创优塑料制品厂</w:t>
            </w:r>
          </w:p>
        </w:tc>
        <w:tc>
          <w:tcPr>
            <w:tcW w:w="1622" w:type="pct"/>
            <w:gridSpan w:val="5"/>
            <w:tcBorders>
              <w:left w:val="single" w:color="auto" w:sz="4" w:space="0"/>
              <w:right w:val="single" w:color="auto" w:sz="4" w:space="0"/>
            </w:tcBorders>
            <w:shd w:val="clear" w:color="auto" w:fill="auto"/>
            <w:vAlign w:val="center"/>
          </w:tcPr>
          <w:p w14:paraId="57C0A5A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运营单位社会统一信用代码（或组织机构代码）：</w:t>
            </w:r>
          </w:p>
        </w:tc>
        <w:tc>
          <w:tcPr>
            <w:tcW w:w="698" w:type="pct"/>
            <w:gridSpan w:val="2"/>
            <w:tcBorders>
              <w:left w:val="single" w:color="auto" w:sz="4" w:space="0"/>
              <w:right w:val="single" w:color="auto" w:sz="4" w:space="0"/>
            </w:tcBorders>
            <w:shd w:val="clear" w:color="auto" w:fill="auto"/>
            <w:vAlign w:val="center"/>
          </w:tcPr>
          <w:p w14:paraId="23C6C65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000000" w:themeColor="text1"/>
                <w:sz w:val="18"/>
                <w:szCs w:val="18"/>
                <w:lang w:val="en-US" w:eastAsia="zh-CN" w:bidi="ar-SA"/>
                <w14:textFill>
                  <w14:solidFill>
                    <w14:schemeClr w14:val="tx1"/>
                  </w14:solidFill>
                </w14:textFill>
              </w:rPr>
              <w:t>92410728MA42PHQP90</w:t>
            </w:r>
          </w:p>
        </w:tc>
        <w:tc>
          <w:tcPr>
            <w:tcW w:w="487" w:type="pct"/>
            <w:gridSpan w:val="2"/>
            <w:tcBorders>
              <w:left w:val="single" w:color="auto" w:sz="4" w:space="0"/>
              <w:right w:val="single" w:color="auto" w:sz="4" w:space="0"/>
            </w:tcBorders>
            <w:shd w:val="clear" w:color="auto" w:fill="auto"/>
            <w:vAlign w:val="center"/>
          </w:tcPr>
          <w:p w14:paraId="33C28C2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5F558C59">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2025年11月</w:t>
            </w:r>
          </w:p>
        </w:tc>
      </w:tr>
      <w:tr w14:paraId="643D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70BA6A2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166ED9B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02BED2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0B1DE2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A6A954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A716B2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6611A5C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26791D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6E60ED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5F6C5EC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07F5844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390E9C8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0A6A75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2E2440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6F71BF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4DE6C6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295A00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04BB3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418" w:type="pct"/>
            <w:shd w:val="clear" w:color="auto" w:fill="auto"/>
            <w:vAlign w:val="center"/>
          </w:tcPr>
          <w:p w14:paraId="4992D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05" w:type="pct"/>
            <w:shd w:val="clear" w:color="auto" w:fill="auto"/>
            <w:vAlign w:val="center"/>
          </w:tcPr>
          <w:p w14:paraId="4DA0CBA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40" w:type="pct"/>
            <w:shd w:val="clear" w:color="auto" w:fill="auto"/>
            <w:vAlign w:val="center"/>
          </w:tcPr>
          <w:p w14:paraId="2423C7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3" w:type="pct"/>
            <w:shd w:val="clear" w:color="auto" w:fill="auto"/>
            <w:vAlign w:val="center"/>
          </w:tcPr>
          <w:p w14:paraId="7BF92FA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1A185C6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1510EA9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5A62CC5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14:paraId="50A458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14:paraId="757FB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58FF96D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12F8FE9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73560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4D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1AFBEF0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3BF44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33D701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4A12AD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CBD80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11AC87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0432EB5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9B40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CC7D2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2D73A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29AF21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A6641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DFA0F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2D2F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BC1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98" w:type="pct"/>
            <w:vMerge w:val="continue"/>
            <w:shd w:val="clear" w:color="auto" w:fill="auto"/>
            <w:vAlign w:val="center"/>
          </w:tcPr>
          <w:p w14:paraId="377A809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E92281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331F9B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50643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4AA393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31704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2E476F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F34B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1C233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B4F29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70DFCC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3EFDB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D59A2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D805A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120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5DA9758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10B557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1A1E9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1BF10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8B3D3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BC408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458FCC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EE954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0AFAC4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68465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2200AC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AE56F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19559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9A3FB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6818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6A99029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1F789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417177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611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9CD7D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BF94B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767D50E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C245C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BF343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78E8F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1F1907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18A6B0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5D1D65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E254D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1FD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7C3E25D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BF8CA19">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5B67FD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0E8F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D518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F202B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06DC3E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4B8B8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0E937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1A1B36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57936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26D2F8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17A34D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49ABCD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41F3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689D40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BDBD6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15AA5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8B14B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43048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339622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468F51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9DBA1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3F226D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55FC0A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5FF467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AF598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62A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1FCA3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D22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02B11AA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5A3EBF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54B4BA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0D9CCE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7F979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2EE9A4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776351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4B0B9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E9D27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C7B71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34EC6F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3845AD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7FF3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6CA447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047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1FD8CDC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492DC83">
            <w:pPr>
              <w:pStyle w:val="33"/>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029536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7E11B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401686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A32CF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47F9A7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7D011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70ABA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4F0FAD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CB0BE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ECBE3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737B25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A0C71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090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6789F07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1DAF2F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4C6EF9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84BFC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27F44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752987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2AD719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26CB1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FA93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9AE71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F4CC1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DDC7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4DE3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9335B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ABC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5CB7277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C8DEEE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3AE184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F69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78B5AE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8BCAE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124121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EED52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76683A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1E8E7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47DCC8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1B2E29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14:paraId="5FBA9A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0DE545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2A55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6BF37D3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restart"/>
            <w:shd w:val="clear" w:color="auto" w:fill="auto"/>
            <w:vAlign w:val="center"/>
          </w:tcPr>
          <w:p w14:paraId="6057EB5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2E4E9B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424005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6318BB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31" w:type="pct"/>
            <w:shd w:val="clear" w:color="auto" w:fill="auto"/>
            <w:vAlign w:val="center"/>
          </w:tcPr>
          <w:p w14:paraId="394380E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03BF5E1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148D4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5.14</w:t>
            </w:r>
          </w:p>
        </w:tc>
        <w:tc>
          <w:tcPr>
            <w:tcW w:w="305" w:type="pct"/>
            <w:shd w:val="clear" w:color="auto" w:fill="auto"/>
            <w:vAlign w:val="center"/>
          </w:tcPr>
          <w:p w14:paraId="5DFF58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60</w:t>
            </w:r>
          </w:p>
        </w:tc>
        <w:tc>
          <w:tcPr>
            <w:tcW w:w="340" w:type="pct"/>
            <w:shd w:val="clear" w:color="auto" w:fill="auto"/>
            <w:vAlign w:val="center"/>
          </w:tcPr>
          <w:p w14:paraId="6C975C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425F0F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D94A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0.0142</w:t>
            </w:r>
          </w:p>
        </w:tc>
        <w:tc>
          <w:tcPr>
            <w:tcW w:w="309" w:type="pct"/>
            <w:shd w:val="clear" w:color="auto" w:fill="auto"/>
            <w:vAlign w:val="center"/>
          </w:tcPr>
          <w:p w14:paraId="20DBB7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DBF2A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3D61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0.0142</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03DC74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18BD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ACA0C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+0.0142</w:t>
            </w:r>
          </w:p>
        </w:tc>
      </w:tr>
      <w:tr w14:paraId="5603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06BDE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08ACC1D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1" w:type="pct"/>
            <w:shd w:val="clear" w:color="auto" w:fill="auto"/>
            <w:vAlign w:val="center"/>
          </w:tcPr>
          <w:p w14:paraId="5152A28C">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DB1D0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B15D4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8659C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6CDD2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569030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5D75E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A3563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45BDF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E8B6A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2C0F49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E5EF5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C8EF5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6598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98" w:type="pct"/>
            <w:vMerge w:val="continue"/>
            <w:shd w:val="clear" w:color="auto" w:fill="auto"/>
            <w:vAlign w:val="center"/>
          </w:tcPr>
          <w:p w14:paraId="1289F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25E78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1" w:type="pct"/>
            <w:shd w:val="clear" w:color="auto" w:fill="auto"/>
            <w:vAlign w:val="center"/>
          </w:tcPr>
          <w:p w14:paraId="0F1BC811">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2548E62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C54B824">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CBE07B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A39B4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65DEFB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DA0EA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62CB17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2E046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1E02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FB7AD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A30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226BD1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5E82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74569AE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7" w:type="pct"/>
            <w:vMerge w:val="continue"/>
            <w:shd w:val="clear" w:color="auto" w:fill="auto"/>
            <w:vAlign w:val="center"/>
          </w:tcPr>
          <w:p w14:paraId="3DD4B8B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31" w:type="pct"/>
            <w:shd w:val="clear" w:color="auto" w:fill="auto"/>
            <w:vAlign w:val="center"/>
          </w:tcPr>
          <w:p w14:paraId="683200E6">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08ED6E0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DF8D0D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3318F9A8">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4D359C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3ECDDE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1F23B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45553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D28FA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1767D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2E12E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6FD36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7ECED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6BC127C7">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484D7091">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4"/>
          <w:rFonts w:hint="default" w:ascii="Times New Roman" w:hAnsi="Times New Roman" w:cs="Times New Roman" w:eastAsiaTheme="minorEastAsia"/>
          <w:b/>
          <w:bCs/>
          <w:color w:val="auto"/>
          <w:sz w:val="30"/>
          <w:szCs w:val="30"/>
          <w:lang w:val="en-US" w:eastAsia="zh-CN"/>
        </w:rPr>
      </w:pPr>
      <w:r>
        <w:rPr>
          <w:rStyle w:val="34"/>
          <w:rFonts w:hint="default" w:ascii="Times New Roman" w:hAnsi="Times New Roman" w:cs="Times New Roman" w:eastAsiaTheme="minorEastAsia"/>
          <w:b/>
          <w:bCs/>
          <w:color w:val="auto"/>
          <w:sz w:val="30"/>
          <w:szCs w:val="30"/>
          <w:lang w:val="en-US" w:eastAsia="zh-CN"/>
        </w:rPr>
        <w:t>附图一 项目地理位置图</w:t>
      </w:r>
    </w:p>
    <w:p w14:paraId="3B75E0FD">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29225" cy="7448550"/>
            <wp:effectExtent l="0" t="0" r="9525"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8"/>
                    <a:stretch>
                      <a:fillRect/>
                    </a:stretch>
                  </pic:blipFill>
                  <pic:spPr>
                    <a:xfrm>
                      <a:off x="0" y="0"/>
                      <a:ext cx="5229225" cy="7448550"/>
                    </a:xfrm>
                    <a:prstGeom prst="rect">
                      <a:avLst/>
                    </a:prstGeom>
                    <a:noFill/>
                    <a:ln>
                      <a:noFill/>
                    </a:ln>
                  </pic:spPr>
                </pic:pic>
              </a:graphicData>
            </a:graphic>
          </wp:inline>
        </w:drawing>
      </w:r>
    </w:p>
    <w:p w14:paraId="1EA02E3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685807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991475" cy="4648200"/>
            <wp:effectExtent l="0" t="0" r="9525"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7991475" cy="4648200"/>
                    </a:xfrm>
                    <a:prstGeom prst="rect">
                      <a:avLst/>
                    </a:prstGeom>
                    <a:noFill/>
                    <a:ln>
                      <a:noFill/>
                    </a:ln>
                  </pic:spPr>
                </pic:pic>
              </a:graphicData>
            </a:graphic>
          </wp:inline>
        </w:drawing>
      </w:r>
    </w:p>
    <w:p w14:paraId="002CA49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599A0C27">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8"/>
        </w:rPr>
        <mc:AlternateContent>
          <mc:Choice Requires="wps">
            <w:drawing>
              <wp:anchor distT="0" distB="0" distL="114300" distR="114300" simplePos="0" relativeHeight="251662336" behindDoc="0" locked="0" layoutInCell="1" allowOverlap="1">
                <wp:simplePos x="0" y="0"/>
                <wp:positionH relativeFrom="column">
                  <wp:posOffset>2802255</wp:posOffset>
                </wp:positionH>
                <wp:positionV relativeFrom="paragraph">
                  <wp:posOffset>3380740</wp:posOffset>
                </wp:positionV>
                <wp:extent cx="353060" cy="295910"/>
                <wp:effectExtent l="0" t="0" r="0" b="0"/>
                <wp:wrapNone/>
                <wp:docPr id="3" name="文本框 3"/>
                <wp:cNvGraphicFramePr/>
                <a:graphic xmlns:a="http://schemas.openxmlformats.org/drawingml/2006/main">
                  <a:graphicData uri="http://schemas.microsoft.com/office/word/2010/wordprocessingShape">
                    <wps:wsp>
                      <wps:cNvSpPr txBox="1"/>
                      <wps:spPr>
                        <a:xfrm>
                          <a:off x="3644900" y="4525010"/>
                          <a:ext cx="35306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CF65B">
                            <w:pPr>
                              <w:rPr>
                                <w:rFonts w:hint="default" w:ascii="Times New Roman" w:hAnsi="Times New Roman" w:cs="Times New Roman" w:eastAsiaTheme="minorEastAsia"/>
                                <w:color w:val="70AD47" w:themeColor="accent6"/>
                                <w:sz w:val="24"/>
                                <w:szCs w:val="24"/>
                                <w:lang w:val="en-US" w:eastAsia="zh-CN"/>
                                <w14:textFill>
                                  <w14:solidFill>
                                    <w14:schemeClr w14:val="accent6"/>
                                  </w14:solidFill>
                                </w14:textFill>
                              </w:rPr>
                            </w:pPr>
                            <w:r>
                              <w:rPr>
                                <w:rFonts w:hint="default" w:ascii="Times New Roman" w:hAnsi="Times New Roman" w:cs="Times New Roman" w:eastAsiaTheme="minorEastAsia"/>
                                <w:color w:val="70AD47" w:themeColor="accent6"/>
                                <w:sz w:val="24"/>
                                <w:szCs w:val="24"/>
                                <w:lang w:val="en-US" w:eastAsia="zh-CN"/>
                                <w14:textFill>
                                  <w14:solidFill>
                                    <w14:schemeClr w14:val="accent6"/>
                                  </w14:solidFill>
                                </w14:textFill>
                              </w:rPr>
                              <w:t>P1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65pt;margin-top:266.2pt;height:23.3pt;width:27.8pt;z-index:251662336;mso-width-relative:page;mso-height-relative:page;" filled="f" stroked="f" coordsize="21600,21600" o:gfxdata="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3HJzdAAAACwEAAA8AAAAAAAAA&#10;AQAgAAAAIgAAAGRycy9kb3ducmV2LnhtbFBLAQIUABQAAAAIAIdO4kDqaoWhRQIAAHEEAAAOAAAA&#10;AAAAAAEAIAAAACwBAABkcnMvZTJvRG9jLnhtbFBLBQYAAAAABgAGAFkBAADjBQAAAAA=&#10;">
                <v:fill on="f" focussize="0,0"/>
                <v:stroke on="f" weight="0.5pt"/>
                <v:imagedata o:title=""/>
                <o:lock v:ext="edit" aspectratio="f"/>
                <v:textbox>
                  <w:txbxContent>
                    <w:p w14:paraId="075CF65B">
                      <w:pPr>
                        <w:rPr>
                          <w:rFonts w:hint="default" w:ascii="Times New Roman" w:hAnsi="Times New Roman" w:cs="Times New Roman" w:eastAsiaTheme="minorEastAsia"/>
                          <w:color w:val="70AD47" w:themeColor="accent6"/>
                          <w:sz w:val="24"/>
                          <w:szCs w:val="24"/>
                          <w:lang w:val="en-US" w:eastAsia="zh-CN"/>
                          <w14:textFill>
                            <w14:solidFill>
                              <w14:schemeClr w14:val="accent6"/>
                            </w14:solidFill>
                          </w14:textFill>
                        </w:rPr>
                      </w:pPr>
                      <w:r>
                        <w:rPr>
                          <w:rFonts w:hint="default" w:ascii="Times New Roman" w:hAnsi="Times New Roman" w:cs="Times New Roman" w:eastAsiaTheme="minorEastAsia"/>
                          <w:color w:val="70AD47" w:themeColor="accent6"/>
                          <w:sz w:val="24"/>
                          <w:szCs w:val="24"/>
                          <w:lang w:val="en-US" w:eastAsia="zh-CN"/>
                          <w14:textFill>
                            <w14:solidFill>
                              <w14:schemeClr w14:val="accent6"/>
                            </w14:solidFill>
                          </w14:textFill>
                        </w:rPr>
                        <w:t>P1</w:t>
                      </w:r>
                    </w:p>
                  </w:txbxContent>
                </v:textbox>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3126105</wp:posOffset>
                </wp:positionH>
                <wp:positionV relativeFrom="paragraph">
                  <wp:posOffset>3456940</wp:posOffset>
                </wp:positionV>
                <wp:extent cx="107950" cy="107950"/>
                <wp:effectExtent l="6350" t="6350" r="19050" b="19050"/>
                <wp:wrapNone/>
                <wp:docPr id="2" name="椭圆 2"/>
                <wp:cNvGraphicFramePr/>
                <a:graphic xmlns:a="http://schemas.openxmlformats.org/drawingml/2006/main">
                  <a:graphicData uri="http://schemas.microsoft.com/office/word/2010/wordprocessingShape">
                    <wps:wsp>
                      <wps:cNvSpPr/>
                      <wps:spPr>
                        <a:xfrm>
                          <a:off x="3606800" y="4039235"/>
                          <a:ext cx="107950" cy="107950"/>
                        </a:xfrm>
                        <a:prstGeom prst="ellipse">
                          <a:avLst/>
                        </a:prstGeom>
                        <a:solidFill>
                          <a:schemeClr val="accent6"/>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6.15pt;margin-top:272.2pt;height:8.5pt;width:8.5pt;z-index:251661312;v-text-anchor:middle;mso-width-relative:page;mso-height-relative:page;" fillcolor="#70AD47 [3209]" filled="t" stroked="t" coordsize="21600,21600" o:gfxdata="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6year9kAAAALAQAADwAAAAAAAAABACAA&#10;AAAiAAAAZHJzL2Rvd25yZXYueG1sUEsBAhQAFAAAAAgAh07iQMdAyQB+AgAAAgUAAA4AAAAAAAAA&#10;AQAgAAAAKAEAAGRycy9lMm9Eb2MueG1sUEsFBgAAAAAGAAYAWQEAABgGAAAAAA==&#10;">
                <v:fill on="t" focussize="0,0"/>
                <v:stroke weight="1pt" color="#000000 [3213]" miterlimit="8" joinstyle="miter"/>
                <v:imagedata o:title=""/>
                <o:lock v:ext="edit" aspectratio="f"/>
              </v:shape>
            </w:pict>
          </mc:Fallback>
        </mc:AlternateContent>
      </w:r>
      <w:r>
        <w:drawing>
          <wp:anchor distT="0" distB="0" distL="114300" distR="114300" simplePos="0" relativeHeight="251660288" behindDoc="0" locked="0" layoutInCell="1" allowOverlap="1">
            <wp:simplePos x="0" y="0"/>
            <wp:positionH relativeFrom="column">
              <wp:posOffset>5213985</wp:posOffset>
            </wp:positionH>
            <wp:positionV relativeFrom="paragraph">
              <wp:posOffset>194945</wp:posOffset>
            </wp:positionV>
            <wp:extent cx="398145" cy="539750"/>
            <wp:effectExtent l="0" t="0" r="1905" b="12700"/>
            <wp:wrapNone/>
            <wp:docPr id="88" name="图片 88" descr="607ecefc91da5b3bcf736b57560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607ecefc91da5b3bcf736b57560b1ec"/>
                    <pic:cNvPicPr>
                      <a:picLocks noChangeAspect="1"/>
                    </pic:cNvPicPr>
                  </pic:nvPicPr>
                  <pic:blipFill>
                    <a:blip r:embed="rId10"/>
                    <a:stretch>
                      <a:fillRect/>
                    </a:stretch>
                  </pic:blipFill>
                  <pic:spPr>
                    <a:xfrm>
                      <a:off x="0" y="0"/>
                      <a:ext cx="398145" cy="539750"/>
                    </a:xfrm>
                    <a:prstGeom prst="rect">
                      <a:avLst/>
                    </a:prstGeom>
                    <a:ln>
                      <a:noFill/>
                    </a:ln>
                  </pic:spPr>
                </pic:pic>
              </a:graphicData>
            </a:graphic>
          </wp:anchor>
        </w:drawing>
      </w:r>
      <w:r>
        <w:drawing>
          <wp:inline distT="0" distB="0" distL="114300" distR="114300">
            <wp:extent cx="5758815" cy="6777355"/>
            <wp:effectExtent l="0" t="0" r="133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758815" cy="6777355"/>
                    </a:xfrm>
                    <a:prstGeom prst="rect">
                      <a:avLst/>
                    </a:prstGeom>
                    <a:noFill/>
                    <a:ln>
                      <a:noFill/>
                    </a:ln>
                  </pic:spPr>
                </pic:pic>
              </a:graphicData>
            </a:graphic>
          </wp:inline>
        </w:drawing>
      </w:r>
    </w:p>
    <w:p w14:paraId="06DC429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1385FD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4370" cy="8119110"/>
            <wp:effectExtent l="0" t="0" r="17780" b="15240"/>
            <wp:docPr id="22" name="图片 22" descr="d2facf539a76a0b7dda1a04c7d070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2facf539a76a0b7dda1a04c7d070c19"/>
                    <pic:cNvPicPr>
                      <a:picLocks noChangeAspect="1"/>
                    </pic:cNvPicPr>
                  </pic:nvPicPr>
                  <pic:blipFill>
                    <a:blip r:embed="rId12"/>
                    <a:stretch>
                      <a:fillRect/>
                    </a:stretch>
                  </pic:blipFill>
                  <pic:spPr>
                    <a:xfrm>
                      <a:off x="0" y="0"/>
                      <a:ext cx="5754370" cy="8119110"/>
                    </a:xfrm>
                    <a:prstGeom prst="rect">
                      <a:avLst/>
                    </a:prstGeom>
                  </pic:spPr>
                </pic:pic>
              </a:graphicData>
            </a:graphic>
          </wp:inline>
        </w:drawing>
      </w:r>
    </w:p>
    <w:p w14:paraId="053B927E">
      <w:pPr>
        <w:pStyle w:val="24"/>
        <w:jc w:val="center"/>
        <w:rPr>
          <w:rFonts w:hint="eastAsia" w:ascii="Times New Roman" w:cs="Times New Roman" w:eastAsiaTheme="minorEastAsia"/>
          <w:b/>
          <w:bCs/>
          <w:color w:val="auto"/>
          <w:kern w:val="44"/>
          <w:sz w:val="30"/>
          <w:szCs w:val="30"/>
          <w:lang w:val="en-US" w:eastAsia="zh-CN" w:bidi="ar-SA"/>
        </w:rPr>
      </w:pPr>
      <w:r>
        <w:rPr>
          <w:rFonts w:hint="eastAsia" w:ascii="Times New Roman" w:cs="Times New Roman" w:eastAsiaTheme="minorEastAsia"/>
          <w:b/>
          <w:bCs/>
          <w:color w:val="auto"/>
          <w:kern w:val="44"/>
          <w:sz w:val="30"/>
          <w:szCs w:val="30"/>
          <w:lang w:val="en-US" w:eastAsia="zh-CN" w:bidi="ar-SA"/>
        </w:rPr>
        <w:t>附件2 排污许可证</w:t>
      </w:r>
    </w:p>
    <w:p w14:paraId="7EEBEC36">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宋体" w:hAnsi="宋体" w:eastAsia="宋体" w:cs="宋体"/>
          <w:sz w:val="24"/>
          <w:szCs w:val="24"/>
        </w:rPr>
        <w:drawing>
          <wp:inline distT="0" distB="0" distL="114300" distR="114300">
            <wp:extent cx="5746750" cy="8044815"/>
            <wp:effectExtent l="0" t="0" r="0" b="0"/>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13"/>
                    <a:srcRect t="1023"/>
                    <a:stretch>
                      <a:fillRect/>
                    </a:stretch>
                  </pic:blipFill>
                  <pic:spPr>
                    <a:xfrm>
                      <a:off x="0" y="0"/>
                      <a:ext cx="5746750" cy="8044815"/>
                    </a:xfrm>
                    <a:prstGeom prst="rect">
                      <a:avLst/>
                    </a:prstGeom>
                    <a:noFill/>
                    <a:ln w="9525">
                      <a:noFill/>
                    </a:ln>
                  </pic:spPr>
                </pic:pic>
              </a:graphicData>
            </a:graphic>
          </wp:inline>
        </w:drawing>
      </w:r>
    </w:p>
    <w:p w14:paraId="21A6C96A">
      <w:pPr>
        <w:pStyle w:val="24"/>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427D18A8">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29275" cy="7962900"/>
            <wp:effectExtent l="0" t="0" r="9525"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4"/>
                    <a:stretch>
                      <a:fillRect/>
                    </a:stretch>
                  </pic:blipFill>
                  <pic:spPr>
                    <a:xfrm>
                      <a:off x="0" y="0"/>
                      <a:ext cx="5629275" cy="7962900"/>
                    </a:xfrm>
                    <a:prstGeom prst="rect">
                      <a:avLst/>
                    </a:prstGeom>
                    <a:noFill/>
                    <a:ln>
                      <a:noFill/>
                    </a:ln>
                  </pic:spPr>
                </pic:pic>
              </a:graphicData>
            </a:graphic>
          </wp:inline>
        </w:drawing>
      </w:r>
    </w:p>
    <w:p w14:paraId="41AD7453">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00700" cy="7953375"/>
            <wp:effectExtent l="0" t="0" r="0" b="952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5"/>
                    <a:stretch>
                      <a:fillRect/>
                    </a:stretch>
                  </pic:blipFill>
                  <pic:spPr>
                    <a:xfrm>
                      <a:off x="0" y="0"/>
                      <a:ext cx="5600700" cy="7953375"/>
                    </a:xfrm>
                    <a:prstGeom prst="rect">
                      <a:avLst/>
                    </a:prstGeom>
                    <a:noFill/>
                    <a:ln>
                      <a:noFill/>
                    </a:ln>
                  </pic:spPr>
                </pic:pic>
              </a:graphicData>
            </a:graphic>
          </wp:inline>
        </w:drawing>
      </w:r>
      <w:r>
        <w:drawing>
          <wp:inline distT="0" distB="0" distL="114300" distR="114300">
            <wp:extent cx="5591175" cy="7924800"/>
            <wp:effectExtent l="0" t="0" r="9525"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6"/>
                    <a:stretch>
                      <a:fillRect/>
                    </a:stretch>
                  </pic:blipFill>
                  <pic:spPr>
                    <a:xfrm>
                      <a:off x="0" y="0"/>
                      <a:ext cx="5591175" cy="7924800"/>
                    </a:xfrm>
                    <a:prstGeom prst="rect">
                      <a:avLst/>
                    </a:prstGeom>
                    <a:noFill/>
                    <a:ln>
                      <a:noFill/>
                    </a:ln>
                  </pic:spPr>
                </pic:pic>
              </a:graphicData>
            </a:graphic>
          </wp:inline>
        </w:drawing>
      </w:r>
      <w:r>
        <w:drawing>
          <wp:inline distT="0" distB="0" distL="114300" distR="114300">
            <wp:extent cx="5581650" cy="7934325"/>
            <wp:effectExtent l="0" t="0" r="0" b="952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7"/>
                    <a:stretch>
                      <a:fillRect/>
                    </a:stretch>
                  </pic:blipFill>
                  <pic:spPr>
                    <a:xfrm>
                      <a:off x="0" y="0"/>
                      <a:ext cx="5581650" cy="7934325"/>
                    </a:xfrm>
                    <a:prstGeom prst="rect">
                      <a:avLst/>
                    </a:prstGeom>
                    <a:noFill/>
                    <a:ln>
                      <a:noFill/>
                    </a:ln>
                  </pic:spPr>
                </pic:pic>
              </a:graphicData>
            </a:graphic>
          </wp:inline>
        </w:drawing>
      </w:r>
      <w:r>
        <w:drawing>
          <wp:inline distT="0" distB="0" distL="114300" distR="114300">
            <wp:extent cx="5610225" cy="7934325"/>
            <wp:effectExtent l="0" t="0" r="9525" b="952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8"/>
                    <a:stretch>
                      <a:fillRect/>
                    </a:stretch>
                  </pic:blipFill>
                  <pic:spPr>
                    <a:xfrm>
                      <a:off x="0" y="0"/>
                      <a:ext cx="5610225" cy="7934325"/>
                    </a:xfrm>
                    <a:prstGeom prst="rect">
                      <a:avLst/>
                    </a:prstGeom>
                    <a:noFill/>
                    <a:ln>
                      <a:noFill/>
                    </a:ln>
                  </pic:spPr>
                </pic:pic>
              </a:graphicData>
            </a:graphic>
          </wp:inline>
        </w:drawing>
      </w:r>
      <w:r>
        <w:drawing>
          <wp:inline distT="0" distB="0" distL="114300" distR="114300">
            <wp:extent cx="5600700" cy="794385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9"/>
                    <a:stretch>
                      <a:fillRect/>
                    </a:stretch>
                  </pic:blipFill>
                  <pic:spPr>
                    <a:xfrm>
                      <a:off x="0" y="0"/>
                      <a:ext cx="5600700" cy="7943850"/>
                    </a:xfrm>
                    <a:prstGeom prst="rect">
                      <a:avLst/>
                    </a:prstGeom>
                    <a:noFill/>
                    <a:ln>
                      <a:noFill/>
                    </a:ln>
                  </pic:spPr>
                </pic:pic>
              </a:graphicData>
            </a:graphic>
          </wp:inline>
        </w:drawing>
      </w:r>
      <w:r>
        <w:drawing>
          <wp:inline distT="0" distB="0" distL="114300" distR="114300">
            <wp:extent cx="5591175" cy="7924800"/>
            <wp:effectExtent l="0" t="0" r="9525" b="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0"/>
                    <a:stretch>
                      <a:fillRect/>
                    </a:stretch>
                  </pic:blipFill>
                  <pic:spPr>
                    <a:xfrm>
                      <a:off x="0" y="0"/>
                      <a:ext cx="5591175" cy="7924800"/>
                    </a:xfrm>
                    <a:prstGeom prst="rect">
                      <a:avLst/>
                    </a:prstGeom>
                    <a:noFill/>
                    <a:ln>
                      <a:noFill/>
                    </a:ln>
                  </pic:spPr>
                </pic:pic>
              </a:graphicData>
            </a:graphic>
          </wp:inline>
        </w:drawing>
      </w:r>
      <w:r>
        <w:drawing>
          <wp:inline distT="0" distB="0" distL="114300" distR="114300">
            <wp:extent cx="5629275" cy="7924800"/>
            <wp:effectExtent l="0" t="0" r="9525" b="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1"/>
                    <a:stretch>
                      <a:fillRect/>
                    </a:stretch>
                  </pic:blipFill>
                  <pic:spPr>
                    <a:xfrm>
                      <a:off x="0" y="0"/>
                      <a:ext cx="5629275" cy="7924800"/>
                    </a:xfrm>
                    <a:prstGeom prst="rect">
                      <a:avLst/>
                    </a:prstGeom>
                    <a:noFill/>
                    <a:ln>
                      <a:noFill/>
                    </a:ln>
                  </pic:spPr>
                </pic:pic>
              </a:graphicData>
            </a:graphic>
          </wp:inline>
        </w:drawing>
      </w:r>
      <w:r>
        <w:drawing>
          <wp:inline distT="0" distB="0" distL="114300" distR="114300">
            <wp:extent cx="5610225" cy="7972425"/>
            <wp:effectExtent l="0" t="0" r="9525"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2"/>
                    <a:stretch>
                      <a:fillRect/>
                    </a:stretch>
                  </pic:blipFill>
                  <pic:spPr>
                    <a:xfrm>
                      <a:off x="0" y="0"/>
                      <a:ext cx="5610225" cy="7972425"/>
                    </a:xfrm>
                    <a:prstGeom prst="rect">
                      <a:avLst/>
                    </a:prstGeom>
                    <a:noFill/>
                    <a:ln>
                      <a:noFill/>
                    </a:ln>
                  </pic:spPr>
                </pic:pic>
              </a:graphicData>
            </a:graphic>
          </wp:inline>
        </w:drawing>
      </w:r>
      <w:r>
        <w:drawing>
          <wp:inline distT="0" distB="0" distL="114300" distR="114300">
            <wp:extent cx="5610225" cy="7934325"/>
            <wp:effectExtent l="0" t="0" r="9525" b="952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3"/>
                    <a:stretch>
                      <a:fillRect/>
                    </a:stretch>
                  </pic:blipFill>
                  <pic:spPr>
                    <a:xfrm>
                      <a:off x="0" y="0"/>
                      <a:ext cx="5610225" cy="7934325"/>
                    </a:xfrm>
                    <a:prstGeom prst="rect">
                      <a:avLst/>
                    </a:prstGeom>
                    <a:noFill/>
                    <a:ln>
                      <a:noFill/>
                    </a:ln>
                  </pic:spPr>
                </pic:pic>
              </a:graphicData>
            </a:graphic>
          </wp:inline>
        </w:drawing>
      </w:r>
    </w:p>
    <w:p w14:paraId="596C984F">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eastAsiaTheme="minorEastAsia"/>
          <w:b/>
          <w:bCs/>
          <w:color w:val="auto"/>
          <w:kern w:val="44"/>
          <w:sz w:val="30"/>
          <w:szCs w:val="30"/>
          <w:lang w:val="en-US" w:eastAsia="zh-CN" w:bidi="ar-SA"/>
        </w:rPr>
        <w:t>附件4 验收意见</w:t>
      </w:r>
    </w:p>
    <w:p w14:paraId="61B21838">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长垣县创优塑料制品厂</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年产300吨塑料制品项目</w:t>
      </w:r>
    </w:p>
    <w:p w14:paraId="4D1C7DDE">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21"/>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21"/>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40D8448B">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长垣县创优塑料制品厂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年产300吨塑料制品</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竣工环境保护验收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报告并对照《建设项目竣工环境保护验收暂行办法》，严格依照国家有关法律法规、建设项目竣工环境保护验</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56CD5311">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1"/>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0C552595">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77E04685">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长垣县创优塑料制品厂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年产300吨塑料制品项目</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赵堤镇聚村</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sz w:val="24"/>
          <w:szCs w:val="24"/>
          <w:highlight w:val="none"/>
          <w:lang w:val="en-US" w:eastAsia="zh-CN"/>
        </w:rPr>
        <w:t>1464.6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230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14:paraId="22876CFA">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02CD62A2">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长垣县创优塑料制品厂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年产300吨塑料制品项目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河南建筑材料研究设计院有限责任公司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2月20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长垣市生态环境分局（现新乡市生态环境局长垣分局）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w:t>
      </w:r>
    </w:p>
    <w:p w14:paraId="66409E94">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434E8C39">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总投资230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4.35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029F0156">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4B8D19DF">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长垣县创优塑料制品厂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年产300吨塑料制品项目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46E511A5">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5C9E0224">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实际建设中</w:t>
      </w:r>
      <w:r>
        <w:rPr>
          <w:rFonts w:hint="eastAsia" w:ascii="Times New Roman" w:hAnsi="Times New Roman" w:eastAsia="宋体" w:cs="Times New Roman"/>
          <w:i w:val="0"/>
          <w:iCs w:val="0"/>
          <w:sz w:val="24"/>
          <w:szCs w:val="24"/>
          <w:lang w:val="en-US" w:eastAsia="zh-CN"/>
        </w:rPr>
        <w:t>环保处理设施发生变动，因UV光解属于淘汰设备，故变为活性炭吸附装置，</w:t>
      </w:r>
      <w:r>
        <w:rPr>
          <w:rFonts w:hint="default" w:ascii="Times New Roman" w:hAnsi="Times New Roman" w:eastAsia="宋体" w:cs="Times New Roman"/>
          <w:i w:val="0"/>
          <w:iCs w:val="0"/>
          <w:sz w:val="24"/>
          <w:szCs w:val="24"/>
          <w:lang w:val="en-US" w:eastAsia="zh-CN"/>
        </w:rPr>
        <w:t>不</w:t>
      </w:r>
      <w:r>
        <w:rPr>
          <w:rFonts w:hint="eastAsia" w:ascii="Times New Roman" w:hAnsi="Times New Roman" w:eastAsia="宋体" w:cs="Times New Roman"/>
          <w:i w:val="0"/>
          <w:iCs w:val="0"/>
          <w:sz w:val="24"/>
          <w:szCs w:val="24"/>
          <w:lang w:val="en-US" w:eastAsia="zh-CN"/>
        </w:rPr>
        <w:t>涉</w:t>
      </w:r>
      <w:r>
        <w:rPr>
          <w:rFonts w:hint="eastAsia" w:ascii="Times New Roman" w:hAnsi="Times New Roman" w:eastAsia="宋体" w:cs="Times New Roman"/>
          <w:b w:val="0"/>
          <w:bCs/>
          <w:sz w:val="24"/>
          <w:szCs w:val="24"/>
          <w:lang w:val="en-US" w:eastAsia="zh-CN"/>
        </w:rPr>
        <w:t>及</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6C384E96">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020F8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default" w:ascii="Times New Roman" w:hAnsi="Times New Roman" w:cs="Times New Roman" w:eastAsiaTheme="minorEastAsia"/>
          <w:b w:val="0"/>
          <w:bCs w:val="0"/>
          <w:kern w:val="0"/>
          <w:sz w:val="24"/>
          <w:szCs w:val="24"/>
          <w:u w:val="none"/>
          <w:lang w:val="en-US" w:eastAsia="zh-CN"/>
        </w:rPr>
        <w:t>本</w:t>
      </w:r>
      <w:r>
        <w:rPr>
          <w:rFonts w:hint="default" w:ascii="Times New Roman" w:hAnsi="Times New Roman" w:cs="Times New Roman" w:eastAsiaTheme="minorEastAsia"/>
          <w:b w:val="0"/>
          <w:bCs w:val="0"/>
          <w:sz w:val="24"/>
          <w:szCs w:val="24"/>
          <w:u w:val="none"/>
          <w:lang w:val="en-US" w:eastAsia="zh-CN"/>
        </w:rPr>
        <w:t>项目</w:t>
      </w:r>
      <w:r>
        <w:rPr>
          <w:rFonts w:hint="eastAsia" w:ascii="Times New Roman" w:hAnsi="Times New Roman" w:cs="Times New Roman" w:eastAsiaTheme="minorEastAsia"/>
          <w:b w:val="0"/>
          <w:bCs w:val="0"/>
          <w:kern w:val="0"/>
          <w:sz w:val="24"/>
          <w:szCs w:val="24"/>
          <w:u w:val="none"/>
          <w:lang w:val="en-US" w:eastAsia="zh-CN"/>
        </w:rPr>
        <w:t>注塑成型</w:t>
      </w:r>
      <w:r>
        <w:rPr>
          <w:rFonts w:hint="default" w:ascii="Times New Roman" w:hAnsi="Times New Roman" w:cs="Times New Roman" w:eastAsiaTheme="minorEastAsia"/>
          <w:b w:val="0"/>
          <w:bCs w:val="0"/>
          <w:kern w:val="0"/>
          <w:sz w:val="24"/>
          <w:szCs w:val="24"/>
          <w:u w:val="none"/>
          <w:lang w:val="en-US" w:eastAsia="zh-CN"/>
        </w:rPr>
        <w:t>废气经收集后，通过</w:t>
      </w:r>
      <w:r>
        <w:rPr>
          <w:rFonts w:hint="default" w:ascii="Times New Roman" w:hAnsi="Times New Roman" w:cs="Times New Roman" w:eastAsiaTheme="minorEastAsia"/>
          <w:b w:val="0"/>
          <w:bCs w:val="0"/>
          <w:sz w:val="24"/>
          <w:szCs w:val="24"/>
          <w:highlight w:val="none"/>
          <w:u w:val="none"/>
          <w:lang w:val="en-US" w:eastAsia="zh-CN"/>
        </w:rPr>
        <w:t>1套“</w:t>
      </w:r>
      <w:r>
        <w:rPr>
          <w:rFonts w:hint="eastAsia" w:ascii="Times New Roman" w:hAnsi="Times New Roman" w:cs="Times New Roman" w:eastAsiaTheme="minorEastAsia"/>
          <w:b w:val="0"/>
          <w:bCs w:val="0"/>
          <w:sz w:val="24"/>
          <w:szCs w:val="24"/>
          <w:highlight w:val="none"/>
          <w:u w:val="none"/>
          <w:lang w:val="en-US" w:eastAsia="zh-CN"/>
        </w:rPr>
        <w:t>二级</w:t>
      </w:r>
      <w:r>
        <w:rPr>
          <w:rFonts w:hint="default" w:ascii="Times New Roman" w:hAnsi="Times New Roman" w:cs="Times New Roman" w:eastAsiaTheme="minorEastAsia"/>
          <w:b w:val="0"/>
          <w:bCs w:val="0"/>
          <w:sz w:val="24"/>
          <w:szCs w:val="24"/>
          <w:highlight w:val="none"/>
          <w:u w:val="none"/>
          <w:lang w:val="en-US" w:eastAsia="zh-CN"/>
        </w:rPr>
        <w:t>活性炭吸附装置”处理，最终由一根15</w:t>
      </w:r>
      <w:r>
        <w:rPr>
          <w:rFonts w:hint="default" w:ascii="Times New Roman" w:hAnsi="Times New Roman" w:cs="Times New Roman" w:eastAsiaTheme="minorEastAsia"/>
          <w:b w:val="0"/>
          <w:bCs w:val="0"/>
          <w:sz w:val="24"/>
          <w:szCs w:val="24"/>
          <w:highlight w:val="none"/>
          <w:u w:val="none"/>
          <w:lang w:eastAsia="zh-CN"/>
        </w:rPr>
        <w:t>m高排气筒</w:t>
      </w:r>
      <w:r>
        <w:rPr>
          <w:rFonts w:hint="default" w:ascii="Times New Roman" w:hAnsi="Times New Roman" w:cs="Times New Roman" w:eastAsiaTheme="minorEastAsia"/>
          <w:b w:val="0"/>
          <w:bCs w:val="0"/>
          <w:sz w:val="24"/>
          <w:szCs w:val="24"/>
          <w:highlight w:val="none"/>
          <w:u w:val="none"/>
          <w:lang w:val="en-US" w:eastAsia="zh-CN"/>
        </w:rPr>
        <w:t>排放</w:t>
      </w:r>
      <w:r>
        <w:rPr>
          <w:rFonts w:hint="default" w:ascii="Times New Roman" w:hAnsi="Times New Roman" w:cs="Times New Roman" w:eastAsiaTheme="minorEastAsia"/>
          <w:b w:val="0"/>
          <w:bCs w:val="0"/>
          <w:sz w:val="24"/>
          <w:szCs w:val="24"/>
          <w:u w:val="none"/>
          <w:lang w:val="en-US" w:eastAsia="zh-CN"/>
        </w:rPr>
        <w:t>。</w:t>
      </w:r>
    </w:p>
    <w:p w14:paraId="23682E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生活废水经化粪池处理后，定期清掏用于资源化利用，不外排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13F9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2D20530">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71C3E3D">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6428C823">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76030B94">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据</w:t>
      </w:r>
      <w:r>
        <w:rPr>
          <w:rFonts w:hint="eastAsia" w:ascii="Times New Roman" w:hAnsi="Times New Roman" w:cs="Times New Roman" w:eastAsiaTheme="minorEastAsia"/>
          <w:b w:val="0"/>
          <w:color w:val="auto"/>
          <w:sz w:val="24"/>
          <w:szCs w:val="24"/>
          <w:lang w:val="en-US" w:eastAsia="zh-CN"/>
        </w:rPr>
        <w:t>河南丽科检测有限公司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于2025年11</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月11日出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具的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7527307B">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37DDE6E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本项目P1非甲烷总烃排放浓度在4.22~5.14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《合成树脂工业污染物排放标准》（</w:t>
      </w:r>
      <w:r>
        <w:rPr>
          <w:rFonts w:hint="eastAsia" w:ascii="Times New Roman" w:hAnsi="Times New Roman" w:eastAsia="宋体" w:cs="Times New Roman"/>
          <w:color w:val="000000"/>
          <w:sz w:val="24"/>
          <w:szCs w:val="24"/>
          <w:highlight w:val="none"/>
          <w:vertAlign w:val="baseline"/>
          <w:lang w:val="en-US" w:eastAsia="zh-CN"/>
        </w:rPr>
        <w:t>GB31572-2015，含2024年修改单</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在0.86~1.91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w:t>
      </w:r>
      <w:r>
        <w:rPr>
          <w:rFonts w:hint="eastAsia" w:ascii="Times New Roman" w:hAnsi="Times New Roman" w:eastAsia="宋体" w:cs="Times New Roman"/>
          <w:b w:val="0"/>
          <w:bCs w:val="0"/>
          <w:color w:val="000000"/>
          <w:sz w:val="24"/>
          <w:szCs w:val="24"/>
          <w:u w:val="none"/>
          <w:lang w:val="en-US" w:eastAsia="zh-CN"/>
        </w:rPr>
        <w:t>《挥发性有机物无组织排放控制标准》（GB37822-2019）</w:t>
      </w:r>
      <w:r>
        <w:rPr>
          <w:rFonts w:hint="eastAsia" w:ascii="Times New Roman" w:hAnsi="Times New Roman" w:cs="Times New Roman" w:eastAsiaTheme="minorEastAsia"/>
          <w:sz w:val="24"/>
          <w:szCs w:val="24"/>
          <w:lang w:val="en-US" w:eastAsia="zh-CN"/>
        </w:rPr>
        <w:t>。</w:t>
      </w:r>
    </w:p>
    <w:p w14:paraId="3B430D8F">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50049363">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生活污水经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化粪池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，定期清掏用于资源化利用，不外排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50CF24B6">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6061BCE4">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2C56F2C">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402179AF">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本项目一般固废在一般固废暂存区暂存，定期外售；设置危废暂存间，危险废物在厂区危废暂存间暂存后，定期交由资质单位处置；生活垃圾定期由环卫部门清运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6A826247">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p>
    <w:p w14:paraId="402A83E0">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65AED78B">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75D26A20">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长垣县创优塑料制品厂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年产300吨塑料制品项目不存在《建设项目竣工环境保护暂行办法》中所规定的验收不合格情形，验收组一致同意本项目通过项目竣工环境保护验收。</w:t>
      </w:r>
    </w:p>
    <w:p w14:paraId="08B7D448">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2256D186">
      <w:pPr>
        <w:pStyle w:val="16"/>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176AEA31">
      <w:pPr>
        <w:pStyle w:val="16"/>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14:paraId="710FAA18">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附件5 验收人员信息表</w:t>
      </w:r>
    </w:p>
    <w:p w14:paraId="377B18EB">
      <w:pPr>
        <w:pStyle w:val="16"/>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rPr>
          <w:rFonts w:hint="default"/>
          <w:lang w:val="en-US" w:eastAsia="zh-CN"/>
        </w:rPr>
        <w:drawing>
          <wp:inline distT="0" distB="0" distL="114300" distR="114300">
            <wp:extent cx="7962265" cy="4399280"/>
            <wp:effectExtent l="0" t="0" r="0" b="0"/>
            <wp:docPr id="7" name="图片 7" descr="2b011594be9009eb00df518bd783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011594be9009eb00df518bd7831972"/>
                    <pic:cNvPicPr>
                      <a:picLocks noChangeAspect="1"/>
                    </pic:cNvPicPr>
                  </pic:nvPicPr>
                  <pic:blipFill>
                    <a:blip r:embed="rId24"/>
                    <a:srcRect t="7714" b="15835"/>
                    <a:stretch>
                      <a:fillRect/>
                    </a:stretch>
                  </pic:blipFill>
                  <pic:spPr>
                    <a:xfrm>
                      <a:off x="0" y="0"/>
                      <a:ext cx="7962265" cy="4399280"/>
                    </a:xfrm>
                    <a:prstGeom prst="rect">
                      <a:avLst/>
                    </a:prstGeom>
                  </pic:spPr>
                </pic:pic>
              </a:graphicData>
            </a:graphic>
          </wp:inline>
        </w:drawing>
      </w:r>
      <w:bookmarkStart w:id="4" w:name="_GoBack"/>
      <w:bookmarkEnd w:id="4"/>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B75D">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D4F4E">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9AD4F4E">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2047">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22C2BE09"/>
    <w:multiLevelType w:val="singleLevel"/>
    <w:tmpl w:val="22C2BE09"/>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76791"/>
    <w:rsid w:val="000D4036"/>
    <w:rsid w:val="00164C26"/>
    <w:rsid w:val="00174CC9"/>
    <w:rsid w:val="00186BF0"/>
    <w:rsid w:val="001F7F7E"/>
    <w:rsid w:val="002A241A"/>
    <w:rsid w:val="002B247F"/>
    <w:rsid w:val="00322A29"/>
    <w:rsid w:val="00356250"/>
    <w:rsid w:val="003577A2"/>
    <w:rsid w:val="003D406C"/>
    <w:rsid w:val="0042524B"/>
    <w:rsid w:val="005164FD"/>
    <w:rsid w:val="00542C27"/>
    <w:rsid w:val="00584219"/>
    <w:rsid w:val="00593490"/>
    <w:rsid w:val="005F65CD"/>
    <w:rsid w:val="00665BAD"/>
    <w:rsid w:val="00693203"/>
    <w:rsid w:val="006D5EE2"/>
    <w:rsid w:val="006E05BE"/>
    <w:rsid w:val="006E6810"/>
    <w:rsid w:val="00705104"/>
    <w:rsid w:val="00757B9E"/>
    <w:rsid w:val="0078143C"/>
    <w:rsid w:val="0078455D"/>
    <w:rsid w:val="00786DBF"/>
    <w:rsid w:val="007C6F99"/>
    <w:rsid w:val="00850373"/>
    <w:rsid w:val="00885B23"/>
    <w:rsid w:val="008D313A"/>
    <w:rsid w:val="009444C8"/>
    <w:rsid w:val="00951F59"/>
    <w:rsid w:val="00991ADF"/>
    <w:rsid w:val="00A43006"/>
    <w:rsid w:val="00A46FB1"/>
    <w:rsid w:val="00A47898"/>
    <w:rsid w:val="00A63E73"/>
    <w:rsid w:val="00AB3452"/>
    <w:rsid w:val="00AE30B0"/>
    <w:rsid w:val="00B604CD"/>
    <w:rsid w:val="00B87A8B"/>
    <w:rsid w:val="00B92181"/>
    <w:rsid w:val="00C26F9F"/>
    <w:rsid w:val="00C77016"/>
    <w:rsid w:val="00CD3536"/>
    <w:rsid w:val="00D01932"/>
    <w:rsid w:val="00D86331"/>
    <w:rsid w:val="00E371FE"/>
    <w:rsid w:val="00EF493A"/>
    <w:rsid w:val="01011432"/>
    <w:rsid w:val="01021B3D"/>
    <w:rsid w:val="010333FC"/>
    <w:rsid w:val="01121891"/>
    <w:rsid w:val="011354EA"/>
    <w:rsid w:val="01161381"/>
    <w:rsid w:val="01260E98"/>
    <w:rsid w:val="01284C10"/>
    <w:rsid w:val="012D2227"/>
    <w:rsid w:val="012F2443"/>
    <w:rsid w:val="01320D0D"/>
    <w:rsid w:val="013637D1"/>
    <w:rsid w:val="01400C4A"/>
    <w:rsid w:val="014816F5"/>
    <w:rsid w:val="014A2DD9"/>
    <w:rsid w:val="014F242C"/>
    <w:rsid w:val="015D37BB"/>
    <w:rsid w:val="01650568"/>
    <w:rsid w:val="01695955"/>
    <w:rsid w:val="016A6FD7"/>
    <w:rsid w:val="016B574D"/>
    <w:rsid w:val="0176006D"/>
    <w:rsid w:val="0179546C"/>
    <w:rsid w:val="017D1D30"/>
    <w:rsid w:val="017E63B3"/>
    <w:rsid w:val="018A7679"/>
    <w:rsid w:val="018E67FB"/>
    <w:rsid w:val="01A21021"/>
    <w:rsid w:val="01AF0E8E"/>
    <w:rsid w:val="01AF5332"/>
    <w:rsid w:val="01B666C0"/>
    <w:rsid w:val="01C54B55"/>
    <w:rsid w:val="01D07FD8"/>
    <w:rsid w:val="01D54ECF"/>
    <w:rsid w:val="01DF5C17"/>
    <w:rsid w:val="01E6100D"/>
    <w:rsid w:val="01E70628"/>
    <w:rsid w:val="01E8172D"/>
    <w:rsid w:val="01E91A44"/>
    <w:rsid w:val="01E951BF"/>
    <w:rsid w:val="01EC20E2"/>
    <w:rsid w:val="01FB40D3"/>
    <w:rsid w:val="020224D7"/>
    <w:rsid w:val="020236B3"/>
    <w:rsid w:val="020403A9"/>
    <w:rsid w:val="020D4519"/>
    <w:rsid w:val="020F7B7E"/>
    <w:rsid w:val="021624D9"/>
    <w:rsid w:val="022963BC"/>
    <w:rsid w:val="02355837"/>
    <w:rsid w:val="023D4B5B"/>
    <w:rsid w:val="024261A6"/>
    <w:rsid w:val="024725F3"/>
    <w:rsid w:val="024C1019"/>
    <w:rsid w:val="02502A0C"/>
    <w:rsid w:val="0253127D"/>
    <w:rsid w:val="02587777"/>
    <w:rsid w:val="025E530E"/>
    <w:rsid w:val="0262774D"/>
    <w:rsid w:val="02651E62"/>
    <w:rsid w:val="027233B5"/>
    <w:rsid w:val="02761592"/>
    <w:rsid w:val="02777083"/>
    <w:rsid w:val="02796C38"/>
    <w:rsid w:val="028247F4"/>
    <w:rsid w:val="028967B0"/>
    <w:rsid w:val="0294709C"/>
    <w:rsid w:val="02987B74"/>
    <w:rsid w:val="029C3B08"/>
    <w:rsid w:val="029C58B6"/>
    <w:rsid w:val="02A61AE1"/>
    <w:rsid w:val="02A97FD3"/>
    <w:rsid w:val="02AE2312"/>
    <w:rsid w:val="02B21FFC"/>
    <w:rsid w:val="02BB454A"/>
    <w:rsid w:val="02CB0DDA"/>
    <w:rsid w:val="02D23897"/>
    <w:rsid w:val="02DD1A68"/>
    <w:rsid w:val="02DD70DC"/>
    <w:rsid w:val="02E173F7"/>
    <w:rsid w:val="02E8320F"/>
    <w:rsid w:val="02ED6112"/>
    <w:rsid w:val="02F1741B"/>
    <w:rsid w:val="02F4124E"/>
    <w:rsid w:val="02F53218"/>
    <w:rsid w:val="02F565AE"/>
    <w:rsid w:val="02F72AEC"/>
    <w:rsid w:val="02F77693"/>
    <w:rsid w:val="02F86002"/>
    <w:rsid w:val="03022972"/>
    <w:rsid w:val="030651FE"/>
    <w:rsid w:val="030B2A3C"/>
    <w:rsid w:val="031614DD"/>
    <w:rsid w:val="031F181B"/>
    <w:rsid w:val="0322321A"/>
    <w:rsid w:val="0323236C"/>
    <w:rsid w:val="032338E1"/>
    <w:rsid w:val="032A1114"/>
    <w:rsid w:val="032A3D5D"/>
    <w:rsid w:val="0335629C"/>
    <w:rsid w:val="033E071B"/>
    <w:rsid w:val="03425F66"/>
    <w:rsid w:val="03463A74"/>
    <w:rsid w:val="034E3E75"/>
    <w:rsid w:val="03580A88"/>
    <w:rsid w:val="035E0973"/>
    <w:rsid w:val="036C6332"/>
    <w:rsid w:val="036F3E2C"/>
    <w:rsid w:val="03705062"/>
    <w:rsid w:val="0371289F"/>
    <w:rsid w:val="03721F68"/>
    <w:rsid w:val="037904E7"/>
    <w:rsid w:val="038F541B"/>
    <w:rsid w:val="03A57D86"/>
    <w:rsid w:val="03A6522C"/>
    <w:rsid w:val="03AB55C9"/>
    <w:rsid w:val="03AC7D7B"/>
    <w:rsid w:val="03B03D9B"/>
    <w:rsid w:val="03BE360A"/>
    <w:rsid w:val="03C07382"/>
    <w:rsid w:val="03C46EE8"/>
    <w:rsid w:val="03C54F4B"/>
    <w:rsid w:val="03C76963"/>
    <w:rsid w:val="03D34C17"/>
    <w:rsid w:val="03D80B70"/>
    <w:rsid w:val="03D96696"/>
    <w:rsid w:val="03DF1EFE"/>
    <w:rsid w:val="03E33071"/>
    <w:rsid w:val="03E56DE9"/>
    <w:rsid w:val="03F62DA4"/>
    <w:rsid w:val="03FA20DB"/>
    <w:rsid w:val="041651F4"/>
    <w:rsid w:val="04260F9E"/>
    <w:rsid w:val="043013E0"/>
    <w:rsid w:val="0433039B"/>
    <w:rsid w:val="043D6C25"/>
    <w:rsid w:val="04444442"/>
    <w:rsid w:val="044B6C77"/>
    <w:rsid w:val="044D7027"/>
    <w:rsid w:val="044E2BE0"/>
    <w:rsid w:val="04561A95"/>
    <w:rsid w:val="045B52FD"/>
    <w:rsid w:val="046441B2"/>
    <w:rsid w:val="04683B1B"/>
    <w:rsid w:val="046B5540"/>
    <w:rsid w:val="046C3066"/>
    <w:rsid w:val="04712648"/>
    <w:rsid w:val="04751D4C"/>
    <w:rsid w:val="04775247"/>
    <w:rsid w:val="047913C1"/>
    <w:rsid w:val="047B3A64"/>
    <w:rsid w:val="048C5BE2"/>
    <w:rsid w:val="0495039A"/>
    <w:rsid w:val="049727D9"/>
    <w:rsid w:val="04997414"/>
    <w:rsid w:val="04A34AD0"/>
    <w:rsid w:val="04AC7907"/>
    <w:rsid w:val="04AE18D1"/>
    <w:rsid w:val="04B97A70"/>
    <w:rsid w:val="04C527B1"/>
    <w:rsid w:val="04C97B3F"/>
    <w:rsid w:val="04D255BF"/>
    <w:rsid w:val="04DC643E"/>
    <w:rsid w:val="04DF484B"/>
    <w:rsid w:val="04E83035"/>
    <w:rsid w:val="04FA68C4"/>
    <w:rsid w:val="05010F7E"/>
    <w:rsid w:val="05027D6A"/>
    <w:rsid w:val="05032A9E"/>
    <w:rsid w:val="05097B24"/>
    <w:rsid w:val="05107125"/>
    <w:rsid w:val="05117F2B"/>
    <w:rsid w:val="0512386C"/>
    <w:rsid w:val="051B47FF"/>
    <w:rsid w:val="051F6F34"/>
    <w:rsid w:val="052009A9"/>
    <w:rsid w:val="052676B9"/>
    <w:rsid w:val="053718C6"/>
    <w:rsid w:val="053B6099"/>
    <w:rsid w:val="054B35C3"/>
    <w:rsid w:val="055406CA"/>
    <w:rsid w:val="055E32F7"/>
    <w:rsid w:val="055E6E53"/>
    <w:rsid w:val="056811E5"/>
    <w:rsid w:val="056A5690"/>
    <w:rsid w:val="056A6C7A"/>
    <w:rsid w:val="056D353A"/>
    <w:rsid w:val="05720B50"/>
    <w:rsid w:val="05721E18"/>
    <w:rsid w:val="05733AF0"/>
    <w:rsid w:val="05740424"/>
    <w:rsid w:val="057874B3"/>
    <w:rsid w:val="05832025"/>
    <w:rsid w:val="05834B0B"/>
    <w:rsid w:val="05955D32"/>
    <w:rsid w:val="059611F2"/>
    <w:rsid w:val="059917F3"/>
    <w:rsid w:val="05A0746B"/>
    <w:rsid w:val="05A30D0A"/>
    <w:rsid w:val="05B20F4D"/>
    <w:rsid w:val="05B253F0"/>
    <w:rsid w:val="05BA3E5F"/>
    <w:rsid w:val="05BE7604"/>
    <w:rsid w:val="05C05834"/>
    <w:rsid w:val="05CE7E5C"/>
    <w:rsid w:val="05D31443"/>
    <w:rsid w:val="05D37841"/>
    <w:rsid w:val="05D46790"/>
    <w:rsid w:val="05DD3341"/>
    <w:rsid w:val="05DF476D"/>
    <w:rsid w:val="05E01F5E"/>
    <w:rsid w:val="05E7509A"/>
    <w:rsid w:val="05EB6551"/>
    <w:rsid w:val="05EF315A"/>
    <w:rsid w:val="05F23A3F"/>
    <w:rsid w:val="05FE23E4"/>
    <w:rsid w:val="06043E9E"/>
    <w:rsid w:val="0607573C"/>
    <w:rsid w:val="060E4F02"/>
    <w:rsid w:val="061053DF"/>
    <w:rsid w:val="061D6D0E"/>
    <w:rsid w:val="06221B8E"/>
    <w:rsid w:val="062646B6"/>
    <w:rsid w:val="062B162F"/>
    <w:rsid w:val="063130C9"/>
    <w:rsid w:val="063E0174"/>
    <w:rsid w:val="063E2D45"/>
    <w:rsid w:val="064029FC"/>
    <w:rsid w:val="06434355"/>
    <w:rsid w:val="06496653"/>
    <w:rsid w:val="064E0C6B"/>
    <w:rsid w:val="064E2E11"/>
    <w:rsid w:val="066C6189"/>
    <w:rsid w:val="06764670"/>
    <w:rsid w:val="06775130"/>
    <w:rsid w:val="067A38E7"/>
    <w:rsid w:val="067A717A"/>
    <w:rsid w:val="068154EF"/>
    <w:rsid w:val="0681614C"/>
    <w:rsid w:val="068471E5"/>
    <w:rsid w:val="06871561"/>
    <w:rsid w:val="068834BD"/>
    <w:rsid w:val="069468A4"/>
    <w:rsid w:val="069C71B7"/>
    <w:rsid w:val="069D39AB"/>
    <w:rsid w:val="06A27213"/>
    <w:rsid w:val="06AA4286"/>
    <w:rsid w:val="06B036DE"/>
    <w:rsid w:val="06B238FA"/>
    <w:rsid w:val="06B8457A"/>
    <w:rsid w:val="06B9739A"/>
    <w:rsid w:val="06C57799"/>
    <w:rsid w:val="06C61153"/>
    <w:rsid w:val="06C673A5"/>
    <w:rsid w:val="06C81892"/>
    <w:rsid w:val="06CA4A34"/>
    <w:rsid w:val="06DB44D3"/>
    <w:rsid w:val="06E31D05"/>
    <w:rsid w:val="06F35CC1"/>
    <w:rsid w:val="06FA0DFD"/>
    <w:rsid w:val="07167608"/>
    <w:rsid w:val="071D2E61"/>
    <w:rsid w:val="072233D4"/>
    <w:rsid w:val="07237807"/>
    <w:rsid w:val="072639A0"/>
    <w:rsid w:val="072B3548"/>
    <w:rsid w:val="072E4C8B"/>
    <w:rsid w:val="07352833"/>
    <w:rsid w:val="07391925"/>
    <w:rsid w:val="074A238C"/>
    <w:rsid w:val="074A23CE"/>
    <w:rsid w:val="07533B82"/>
    <w:rsid w:val="075C3866"/>
    <w:rsid w:val="076369A2"/>
    <w:rsid w:val="07724E37"/>
    <w:rsid w:val="07752619"/>
    <w:rsid w:val="077A1F3E"/>
    <w:rsid w:val="078A7459"/>
    <w:rsid w:val="07941252"/>
    <w:rsid w:val="07950B26"/>
    <w:rsid w:val="079C5DDB"/>
    <w:rsid w:val="079C6583"/>
    <w:rsid w:val="07A656A9"/>
    <w:rsid w:val="07AF7E3A"/>
    <w:rsid w:val="07B76CEE"/>
    <w:rsid w:val="07B90CB8"/>
    <w:rsid w:val="07BC3A4B"/>
    <w:rsid w:val="07BD6F20"/>
    <w:rsid w:val="07BF120C"/>
    <w:rsid w:val="07C03DF5"/>
    <w:rsid w:val="07C06CE8"/>
    <w:rsid w:val="07C12195"/>
    <w:rsid w:val="07C442AC"/>
    <w:rsid w:val="07C52F12"/>
    <w:rsid w:val="07C95D82"/>
    <w:rsid w:val="07CD242F"/>
    <w:rsid w:val="07D15676"/>
    <w:rsid w:val="07DA5302"/>
    <w:rsid w:val="07DC0503"/>
    <w:rsid w:val="07DC193F"/>
    <w:rsid w:val="07EA0E72"/>
    <w:rsid w:val="07ED1EC7"/>
    <w:rsid w:val="07F10452"/>
    <w:rsid w:val="07F12200"/>
    <w:rsid w:val="07F67816"/>
    <w:rsid w:val="08031F33"/>
    <w:rsid w:val="08054353"/>
    <w:rsid w:val="08084789"/>
    <w:rsid w:val="080A1F8A"/>
    <w:rsid w:val="08153DD4"/>
    <w:rsid w:val="081B102B"/>
    <w:rsid w:val="081E0B1B"/>
    <w:rsid w:val="082A3964"/>
    <w:rsid w:val="08395955"/>
    <w:rsid w:val="084E6606"/>
    <w:rsid w:val="084E752E"/>
    <w:rsid w:val="0854341D"/>
    <w:rsid w:val="085B3B1D"/>
    <w:rsid w:val="085D7896"/>
    <w:rsid w:val="086521EE"/>
    <w:rsid w:val="08713341"/>
    <w:rsid w:val="08730E67"/>
    <w:rsid w:val="087370B9"/>
    <w:rsid w:val="08766BA9"/>
    <w:rsid w:val="087A0D48"/>
    <w:rsid w:val="087F780C"/>
    <w:rsid w:val="08852948"/>
    <w:rsid w:val="08901A96"/>
    <w:rsid w:val="08995928"/>
    <w:rsid w:val="08A061BF"/>
    <w:rsid w:val="08A2799E"/>
    <w:rsid w:val="08A76D63"/>
    <w:rsid w:val="08B5322E"/>
    <w:rsid w:val="08BA0844"/>
    <w:rsid w:val="08BB280E"/>
    <w:rsid w:val="08BC0A60"/>
    <w:rsid w:val="08BE3DCE"/>
    <w:rsid w:val="08C94F2B"/>
    <w:rsid w:val="08D15B8E"/>
    <w:rsid w:val="08DC5A49"/>
    <w:rsid w:val="08DF6890"/>
    <w:rsid w:val="08E204D5"/>
    <w:rsid w:val="08E62D28"/>
    <w:rsid w:val="08EC3DDD"/>
    <w:rsid w:val="08EF38B8"/>
    <w:rsid w:val="08FD6983"/>
    <w:rsid w:val="08FF5287"/>
    <w:rsid w:val="08FF5B7A"/>
    <w:rsid w:val="090E7A32"/>
    <w:rsid w:val="091A70EB"/>
    <w:rsid w:val="091D3BC2"/>
    <w:rsid w:val="092004A4"/>
    <w:rsid w:val="09250D7E"/>
    <w:rsid w:val="09255019"/>
    <w:rsid w:val="0925575C"/>
    <w:rsid w:val="092669FE"/>
    <w:rsid w:val="092B7994"/>
    <w:rsid w:val="093358A4"/>
    <w:rsid w:val="093A7267"/>
    <w:rsid w:val="093A7BD7"/>
    <w:rsid w:val="09423D0E"/>
    <w:rsid w:val="09455F12"/>
    <w:rsid w:val="094B0074"/>
    <w:rsid w:val="09510A7C"/>
    <w:rsid w:val="09532A47"/>
    <w:rsid w:val="0955056D"/>
    <w:rsid w:val="09581E0B"/>
    <w:rsid w:val="09592CA3"/>
    <w:rsid w:val="095A5B83"/>
    <w:rsid w:val="095E2030"/>
    <w:rsid w:val="09622C8A"/>
    <w:rsid w:val="0966277A"/>
    <w:rsid w:val="09680BF5"/>
    <w:rsid w:val="0968185C"/>
    <w:rsid w:val="0969226A"/>
    <w:rsid w:val="096A3EEA"/>
    <w:rsid w:val="096B74F4"/>
    <w:rsid w:val="0973310E"/>
    <w:rsid w:val="097A7FD3"/>
    <w:rsid w:val="097F55EA"/>
    <w:rsid w:val="098004AE"/>
    <w:rsid w:val="0983332C"/>
    <w:rsid w:val="098560BB"/>
    <w:rsid w:val="098D5F59"/>
    <w:rsid w:val="09941946"/>
    <w:rsid w:val="099B40A7"/>
    <w:rsid w:val="099C43EE"/>
    <w:rsid w:val="09A45050"/>
    <w:rsid w:val="09B0734C"/>
    <w:rsid w:val="09B4048F"/>
    <w:rsid w:val="09B434E5"/>
    <w:rsid w:val="09B478C0"/>
    <w:rsid w:val="09C35E1E"/>
    <w:rsid w:val="09D07158"/>
    <w:rsid w:val="09D84143"/>
    <w:rsid w:val="09E24556"/>
    <w:rsid w:val="09E65669"/>
    <w:rsid w:val="09E7514C"/>
    <w:rsid w:val="09EA59EB"/>
    <w:rsid w:val="09EF7F21"/>
    <w:rsid w:val="0A060E25"/>
    <w:rsid w:val="0A0A733F"/>
    <w:rsid w:val="0A0F6089"/>
    <w:rsid w:val="0A1421D6"/>
    <w:rsid w:val="0A2D5046"/>
    <w:rsid w:val="0A3B59B5"/>
    <w:rsid w:val="0A3B7763"/>
    <w:rsid w:val="0A3C34DB"/>
    <w:rsid w:val="0A3D5E32"/>
    <w:rsid w:val="0A4860CC"/>
    <w:rsid w:val="0A486323"/>
    <w:rsid w:val="0A503A39"/>
    <w:rsid w:val="0A5B1BB3"/>
    <w:rsid w:val="0A6251B2"/>
    <w:rsid w:val="0A6A6C22"/>
    <w:rsid w:val="0A7A4830"/>
    <w:rsid w:val="0A7B4003"/>
    <w:rsid w:val="0A860446"/>
    <w:rsid w:val="0A8671FF"/>
    <w:rsid w:val="0AA1025C"/>
    <w:rsid w:val="0AA417AC"/>
    <w:rsid w:val="0AA5353C"/>
    <w:rsid w:val="0AA7129C"/>
    <w:rsid w:val="0AAC0660"/>
    <w:rsid w:val="0AB102CC"/>
    <w:rsid w:val="0AB17507"/>
    <w:rsid w:val="0AB260E8"/>
    <w:rsid w:val="0AB56615"/>
    <w:rsid w:val="0ABD45E4"/>
    <w:rsid w:val="0AD35BED"/>
    <w:rsid w:val="0AD47F65"/>
    <w:rsid w:val="0AD55E09"/>
    <w:rsid w:val="0ADD7C75"/>
    <w:rsid w:val="0AE1453E"/>
    <w:rsid w:val="0AE53BBD"/>
    <w:rsid w:val="0AE55DA9"/>
    <w:rsid w:val="0AE75B3C"/>
    <w:rsid w:val="0AF30F80"/>
    <w:rsid w:val="0AFF2E86"/>
    <w:rsid w:val="0B1559AE"/>
    <w:rsid w:val="0B212DFC"/>
    <w:rsid w:val="0B261650"/>
    <w:rsid w:val="0B2616E1"/>
    <w:rsid w:val="0B262672"/>
    <w:rsid w:val="0B2B4FD1"/>
    <w:rsid w:val="0B2E72C7"/>
    <w:rsid w:val="0B31588C"/>
    <w:rsid w:val="0B3C19E4"/>
    <w:rsid w:val="0B436F10"/>
    <w:rsid w:val="0B440899"/>
    <w:rsid w:val="0B481FE1"/>
    <w:rsid w:val="0B4A0556"/>
    <w:rsid w:val="0B4C4AD3"/>
    <w:rsid w:val="0B4F7FE6"/>
    <w:rsid w:val="0B5067C4"/>
    <w:rsid w:val="0B5331D2"/>
    <w:rsid w:val="0B733DD1"/>
    <w:rsid w:val="0B740CB4"/>
    <w:rsid w:val="0B7F172C"/>
    <w:rsid w:val="0B860EB1"/>
    <w:rsid w:val="0B8D0492"/>
    <w:rsid w:val="0B9510F4"/>
    <w:rsid w:val="0B9A49D2"/>
    <w:rsid w:val="0B9E444D"/>
    <w:rsid w:val="0BA05685"/>
    <w:rsid w:val="0BAD47AA"/>
    <w:rsid w:val="0BB17874"/>
    <w:rsid w:val="0BB772BD"/>
    <w:rsid w:val="0BB87FE9"/>
    <w:rsid w:val="0BBF2E28"/>
    <w:rsid w:val="0BC82EA2"/>
    <w:rsid w:val="0BCD26E3"/>
    <w:rsid w:val="0BD04822"/>
    <w:rsid w:val="0BD7170D"/>
    <w:rsid w:val="0BDB6711"/>
    <w:rsid w:val="0BE72312"/>
    <w:rsid w:val="0BF05A14"/>
    <w:rsid w:val="0BF12633"/>
    <w:rsid w:val="0BF202F5"/>
    <w:rsid w:val="0BF30FFB"/>
    <w:rsid w:val="0BF73B5D"/>
    <w:rsid w:val="0BFB189F"/>
    <w:rsid w:val="0C000C64"/>
    <w:rsid w:val="0C022F4C"/>
    <w:rsid w:val="0C0E26B7"/>
    <w:rsid w:val="0C105FB5"/>
    <w:rsid w:val="0C1205E0"/>
    <w:rsid w:val="0C137F64"/>
    <w:rsid w:val="0C170994"/>
    <w:rsid w:val="0C213F83"/>
    <w:rsid w:val="0C29234F"/>
    <w:rsid w:val="0C321039"/>
    <w:rsid w:val="0C322DE7"/>
    <w:rsid w:val="0C3404EB"/>
    <w:rsid w:val="0C347916"/>
    <w:rsid w:val="0C3628D7"/>
    <w:rsid w:val="0C3C77C2"/>
    <w:rsid w:val="0C4274CE"/>
    <w:rsid w:val="0C483C34"/>
    <w:rsid w:val="0C4B79FF"/>
    <w:rsid w:val="0C5114BF"/>
    <w:rsid w:val="0C572A71"/>
    <w:rsid w:val="0C5734B3"/>
    <w:rsid w:val="0C5A2708"/>
    <w:rsid w:val="0C6329E2"/>
    <w:rsid w:val="0C680125"/>
    <w:rsid w:val="0C6B2558"/>
    <w:rsid w:val="0C6B4D57"/>
    <w:rsid w:val="0C776A4C"/>
    <w:rsid w:val="0C7B02EA"/>
    <w:rsid w:val="0C7C4062"/>
    <w:rsid w:val="0C870A1A"/>
    <w:rsid w:val="0C882A07"/>
    <w:rsid w:val="0C8C699B"/>
    <w:rsid w:val="0C9910B8"/>
    <w:rsid w:val="0C9D51A9"/>
    <w:rsid w:val="0C9F66CF"/>
    <w:rsid w:val="0CA0388E"/>
    <w:rsid w:val="0CA06260"/>
    <w:rsid w:val="0CAA4D2D"/>
    <w:rsid w:val="0CB101B0"/>
    <w:rsid w:val="0CB2764F"/>
    <w:rsid w:val="0CB33F28"/>
    <w:rsid w:val="0CB97065"/>
    <w:rsid w:val="0CBE1F4D"/>
    <w:rsid w:val="0CC51EAD"/>
    <w:rsid w:val="0CCD48BE"/>
    <w:rsid w:val="0CD95E1A"/>
    <w:rsid w:val="0CDD4579"/>
    <w:rsid w:val="0CE61730"/>
    <w:rsid w:val="0CF21A87"/>
    <w:rsid w:val="0CF43DCE"/>
    <w:rsid w:val="0CF462EF"/>
    <w:rsid w:val="0CF7422C"/>
    <w:rsid w:val="0CFE4B0F"/>
    <w:rsid w:val="0CFF1C09"/>
    <w:rsid w:val="0D0522AA"/>
    <w:rsid w:val="0D0F3C61"/>
    <w:rsid w:val="0D0F4ED6"/>
    <w:rsid w:val="0D136775"/>
    <w:rsid w:val="0D147266"/>
    <w:rsid w:val="0D18134E"/>
    <w:rsid w:val="0D1A6BFF"/>
    <w:rsid w:val="0D243D96"/>
    <w:rsid w:val="0D2A1D10"/>
    <w:rsid w:val="0D2B7F62"/>
    <w:rsid w:val="0D2E7A52"/>
    <w:rsid w:val="0D3A1302"/>
    <w:rsid w:val="0D42705A"/>
    <w:rsid w:val="0D5C776E"/>
    <w:rsid w:val="0D5D6093"/>
    <w:rsid w:val="0D6214AA"/>
    <w:rsid w:val="0D662D48"/>
    <w:rsid w:val="0D6671EC"/>
    <w:rsid w:val="0D671F88"/>
    <w:rsid w:val="0D6B2396"/>
    <w:rsid w:val="0D6E6B91"/>
    <w:rsid w:val="0D743EDF"/>
    <w:rsid w:val="0D75742F"/>
    <w:rsid w:val="0D7731A8"/>
    <w:rsid w:val="0D7B7B3D"/>
    <w:rsid w:val="0D7E0F2A"/>
    <w:rsid w:val="0D801948"/>
    <w:rsid w:val="0D837D9E"/>
    <w:rsid w:val="0D887163"/>
    <w:rsid w:val="0D8A1A1C"/>
    <w:rsid w:val="0D906017"/>
    <w:rsid w:val="0D924CC9"/>
    <w:rsid w:val="0D927FE1"/>
    <w:rsid w:val="0D9C676A"/>
    <w:rsid w:val="0DA9532B"/>
    <w:rsid w:val="0DAE649D"/>
    <w:rsid w:val="0DB066B9"/>
    <w:rsid w:val="0DB37F58"/>
    <w:rsid w:val="0DB57F52"/>
    <w:rsid w:val="0DBC0116"/>
    <w:rsid w:val="0DBC6E0C"/>
    <w:rsid w:val="0DC256A0"/>
    <w:rsid w:val="0DD24882"/>
    <w:rsid w:val="0DE50247"/>
    <w:rsid w:val="0DE620DB"/>
    <w:rsid w:val="0DF0289C"/>
    <w:rsid w:val="0DF91E0E"/>
    <w:rsid w:val="0DFC12FE"/>
    <w:rsid w:val="0DFD5C70"/>
    <w:rsid w:val="0DFD64FC"/>
    <w:rsid w:val="0E0A546A"/>
    <w:rsid w:val="0E0F1632"/>
    <w:rsid w:val="0E107BED"/>
    <w:rsid w:val="0E1A3B33"/>
    <w:rsid w:val="0E1C5AFD"/>
    <w:rsid w:val="0E1E7AC7"/>
    <w:rsid w:val="0E1F739B"/>
    <w:rsid w:val="0E204604"/>
    <w:rsid w:val="0E2055ED"/>
    <w:rsid w:val="0E236E8B"/>
    <w:rsid w:val="0E2855BD"/>
    <w:rsid w:val="0E2F6913"/>
    <w:rsid w:val="0E395D20"/>
    <w:rsid w:val="0E3C7F4D"/>
    <w:rsid w:val="0E422893"/>
    <w:rsid w:val="0E501BC4"/>
    <w:rsid w:val="0E5C239D"/>
    <w:rsid w:val="0E743CFB"/>
    <w:rsid w:val="0E7476E7"/>
    <w:rsid w:val="0E786D63"/>
    <w:rsid w:val="0E7B501C"/>
    <w:rsid w:val="0E7E6F6F"/>
    <w:rsid w:val="0E80692A"/>
    <w:rsid w:val="0E811BE5"/>
    <w:rsid w:val="0E8D69FB"/>
    <w:rsid w:val="0EAC6FC4"/>
    <w:rsid w:val="0EAD041A"/>
    <w:rsid w:val="0EB977F0"/>
    <w:rsid w:val="0EBC4BEA"/>
    <w:rsid w:val="0ECC12D1"/>
    <w:rsid w:val="0ECC485D"/>
    <w:rsid w:val="0ED0219A"/>
    <w:rsid w:val="0ED63CEB"/>
    <w:rsid w:val="0ED713A0"/>
    <w:rsid w:val="0ED8043D"/>
    <w:rsid w:val="0EE06F16"/>
    <w:rsid w:val="0EE52393"/>
    <w:rsid w:val="0EF5215C"/>
    <w:rsid w:val="0EF7561D"/>
    <w:rsid w:val="0EF95E3E"/>
    <w:rsid w:val="0EFA0136"/>
    <w:rsid w:val="0EFE42DF"/>
    <w:rsid w:val="0F056591"/>
    <w:rsid w:val="0F0C3DC3"/>
    <w:rsid w:val="0F0C791F"/>
    <w:rsid w:val="0F184C1B"/>
    <w:rsid w:val="0F20161D"/>
    <w:rsid w:val="0F2A5D11"/>
    <w:rsid w:val="0F2A5FF8"/>
    <w:rsid w:val="0F307AB2"/>
    <w:rsid w:val="0F3D38EF"/>
    <w:rsid w:val="0F423341"/>
    <w:rsid w:val="0F492922"/>
    <w:rsid w:val="0F4B669A"/>
    <w:rsid w:val="0F4C41C0"/>
    <w:rsid w:val="0F4F25B7"/>
    <w:rsid w:val="0F562068"/>
    <w:rsid w:val="0F6224B7"/>
    <w:rsid w:val="0F625A05"/>
    <w:rsid w:val="0F6A2898"/>
    <w:rsid w:val="0F824086"/>
    <w:rsid w:val="0F8370B3"/>
    <w:rsid w:val="0F957915"/>
    <w:rsid w:val="0F9B7DE0"/>
    <w:rsid w:val="0F9C10F1"/>
    <w:rsid w:val="0F9D4A1B"/>
    <w:rsid w:val="0FA04535"/>
    <w:rsid w:val="0FA1450C"/>
    <w:rsid w:val="0FAA6444"/>
    <w:rsid w:val="0FAD5F50"/>
    <w:rsid w:val="0FB436F8"/>
    <w:rsid w:val="0FC14BAE"/>
    <w:rsid w:val="0FCE55CD"/>
    <w:rsid w:val="0FD06B9F"/>
    <w:rsid w:val="0FD22917"/>
    <w:rsid w:val="0FD52B41"/>
    <w:rsid w:val="0FDF5034"/>
    <w:rsid w:val="0FF44C07"/>
    <w:rsid w:val="0FF80960"/>
    <w:rsid w:val="0FF9577E"/>
    <w:rsid w:val="10091C47"/>
    <w:rsid w:val="10233173"/>
    <w:rsid w:val="1023487D"/>
    <w:rsid w:val="10246EEB"/>
    <w:rsid w:val="102D2243"/>
    <w:rsid w:val="102F435D"/>
    <w:rsid w:val="10423AAD"/>
    <w:rsid w:val="104D76E4"/>
    <w:rsid w:val="105A6F37"/>
    <w:rsid w:val="105C0433"/>
    <w:rsid w:val="105E23FD"/>
    <w:rsid w:val="106D2009"/>
    <w:rsid w:val="10750A53"/>
    <w:rsid w:val="107A3BDD"/>
    <w:rsid w:val="107C2883"/>
    <w:rsid w:val="10802373"/>
    <w:rsid w:val="10802E6C"/>
    <w:rsid w:val="109154E0"/>
    <w:rsid w:val="109202C7"/>
    <w:rsid w:val="109202F8"/>
    <w:rsid w:val="1098194E"/>
    <w:rsid w:val="10A00E68"/>
    <w:rsid w:val="10A122E9"/>
    <w:rsid w:val="10A17255"/>
    <w:rsid w:val="10A62E0E"/>
    <w:rsid w:val="10A834AA"/>
    <w:rsid w:val="10AA0ABF"/>
    <w:rsid w:val="10B1077E"/>
    <w:rsid w:val="10B22749"/>
    <w:rsid w:val="10BA25B5"/>
    <w:rsid w:val="10BE7517"/>
    <w:rsid w:val="10D80401"/>
    <w:rsid w:val="10D821AF"/>
    <w:rsid w:val="10E462B5"/>
    <w:rsid w:val="10E474CF"/>
    <w:rsid w:val="10EB01C2"/>
    <w:rsid w:val="10F42D61"/>
    <w:rsid w:val="10FD39C4"/>
    <w:rsid w:val="1102722C"/>
    <w:rsid w:val="11052878"/>
    <w:rsid w:val="110A60E1"/>
    <w:rsid w:val="111B6524"/>
    <w:rsid w:val="1122505C"/>
    <w:rsid w:val="112552CF"/>
    <w:rsid w:val="112A4542"/>
    <w:rsid w:val="1130081C"/>
    <w:rsid w:val="113B44EC"/>
    <w:rsid w:val="11447845"/>
    <w:rsid w:val="11457119"/>
    <w:rsid w:val="11494AAF"/>
    <w:rsid w:val="11496C09"/>
    <w:rsid w:val="114C46F3"/>
    <w:rsid w:val="114F7F97"/>
    <w:rsid w:val="115162F7"/>
    <w:rsid w:val="115832F0"/>
    <w:rsid w:val="115D3859"/>
    <w:rsid w:val="115F467E"/>
    <w:rsid w:val="11641C95"/>
    <w:rsid w:val="116A602A"/>
    <w:rsid w:val="116E6670"/>
    <w:rsid w:val="116E79F5"/>
    <w:rsid w:val="11743D26"/>
    <w:rsid w:val="117D68B3"/>
    <w:rsid w:val="1182211B"/>
    <w:rsid w:val="11844B5F"/>
    <w:rsid w:val="11864F4F"/>
    <w:rsid w:val="118E0AC0"/>
    <w:rsid w:val="11916802"/>
    <w:rsid w:val="11964525"/>
    <w:rsid w:val="11977154"/>
    <w:rsid w:val="11A700D3"/>
    <w:rsid w:val="11AA4C45"/>
    <w:rsid w:val="11AC53EA"/>
    <w:rsid w:val="11B052F1"/>
    <w:rsid w:val="11B36778"/>
    <w:rsid w:val="11B81FE1"/>
    <w:rsid w:val="11BF511D"/>
    <w:rsid w:val="11C444E1"/>
    <w:rsid w:val="11C77C3A"/>
    <w:rsid w:val="11CB1D14"/>
    <w:rsid w:val="11CC3396"/>
    <w:rsid w:val="11D87C89"/>
    <w:rsid w:val="11FC3C7B"/>
    <w:rsid w:val="12040CDB"/>
    <w:rsid w:val="12086AC4"/>
    <w:rsid w:val="1209283C"/>
    <w:rsid w:val="120945EA"/>
    <w:rsid w:val="120B2110"/>
    <w:rsid w:val="120B777A"/>
    <w:rsid w:val="12154D3D"/>
    <w:rsid w:val="12170A79"/>
    <w:rsid w:val="121F3E0E"/>
    <w:rsid w:val="12211934"/>
    <w:rsid w:val="122431D2"/>
    <w:rsid w:val="122B3166"/>
    <w:rsid w:val="12394ECF"/>
    <w:rsid w:val="123C3595"/>
    <w:rsid w:val="123F360E"/>
    <w:rsid w:val="12443874"/>
    <w:rsid w:val="12502219"/>
    <w:rsid w:val="12543AB7"/>
    <w:rsid w:val="1257411B"/>
    <w:rsid w:val="1262090D"/>
    <w:rsid w:val="1264592D"/>
    <w:rsid w:val="12787D35"/>
    <w:rsid w:val="127C06A1"/>
    <w:rsid w:val="127E5A38"/>
    <w:rsid w:val="12827F9A"/>
    <w:rsid w:val="12887C05"/>
    <w:rsid w:val="12891287"/>
    <w:rsid w:val="128C1C6D"/>
    <w:rsid w:val="12916D88"/>
    <w:rsid w:val="12922832"/>
    <w:rsid w:val="12952EE0"/>
    <w:rsid w:val="129739A4"/>
    <w:rsid w:val="1299417B"/>
    <w:rsid w:val="129A253F"/>
    <w:rsid w:val="12A95596"/>
    <w:rsid w:val="12AF6F40"/>
    <w:rsid w:val="12B731D7"/>
    <w:rsid w:val="12BF3465"/>
    <w:rsid w:val="12C7072D"/>
    <w:rsid w:val="12D65128"/>
    <w:rsid w:val="12DA1AE3"/>
    <w:rsid w:val="12E04536"/>
    <w:rsid w:val="12E0534B"/>
    <w:rsid w:val="12E32EDE"/>
    <w:rsid w:val="12E37198"/>
    <w:rsid w:val="12EC1F42"/>
    <w:rsid w:val="12F42BA4"/>
    <w:rsid w:val="12F62DC0"/>
    <w:rsid w:val="12F75EB0"/>
    <w:rsid w:val="12FE3A23"/>
    <w:rsid w:val="12FF1FEE"/>
    <w:rsid w:val="13023E41"/>
    <w:rsid w:val="130C48FD"/>
    <w:rsid w:val="130D1D7A"/>
    <w:rsid w:val="1310375B"/>
    <w:rsid w:val="13113756"/>
    <w:rsid w:val="13143247"/>
    <w:rsid w:val="131B2827"/>
    <w:rsid w:val="131D1A1B"/>
    <w:rsid w:val="131E2FC6"/>
    <w:rsid w:val="131E7C21"/>
    <w:rsid w:val="13223BB5"/>
    <w:rsid w:val="1323348A"/>
    <w:rsid w:val="13272FB7"/>
    <w:rsid w:val="132866D0"/>
    <w:rsid w:val="132960BA"/>
    <w:rsid w:val="133438E9"/>
    <w:rsid w:val="133574CB"/>
    <w:rsid w:val="13380863"/>
    <w:rsid w:val="13384A4A"/>
    <w:rsid w:val="133B3709"/>
    <w:rsid w:val="133B797C"/>
    <w:rsid w:val="133D3A0D"/>
    <w:rsid w:val="13411252"/>
    <w:rsid w:val="13441D7E"/>
    <w:rsid w:val="13463B67"/>
    <w:rsid w:val="134A310C"/>
    <w:rsid w:val="134F24D1"/>
    <w:rsid w:val="13525B1D"/>
    <w:rsid w:val="13566E1F"/>
    <w:rsid w:val="135B519D"/>
    <w:rsid w:val="135B6DDB"/>
    <w:rsid w:val="13763F01"/>
    <w:rsid w:val="137F7DA4"/>
    <w:rsid w:val="13854144"/>
    <w:rsid w:val="13875453"/>
    <w:rsid w:val="138F0B1F"/>
    <w:rsid w:val="13936AD4"/>
    <w:rsid w:val="139430BA"/>
    <w:rsid w:val="13992083"/>
    <w:rsid w:val="139A61D2"/>
    <w:rsid w:val="139E260E"/>
    <w:rsid w:val="13A66595"/>
    <w:rsid w:val="13A80CCC"/>
    <w:rsid w:val="13AA3E8F"/>
    <w:rsid w:val="13AA7707"/>
    <w:rsid w:val="13AC122B"/>
    <w:rsid w:val="13B642FE"/>
    <w:rsid w:val="13CB5FFB"/>
    <w:rsid w:val="13D34EB0"/>
    <w:rsid w:val="13D44784"/>
    <w:rsid w:val="13DF5603"/>
    <w:rsid w:val="13EB6674"/>
    <w:rsid w:val="13ED3B88"/>
    <w:rsid w:val="13F50CB0"/>
    <w:rsid w:val="14005579"/>
    <w:rsid w:val="140B35BE"/>
    <w:rsid w:val="140E2A8A"/>
    <w:rsid w:val="14247634"/>
    <w:rsid w:val="142825B6"/>
    <w:rsid w:val="1431615E"/>
    <w:rsid w:val="14332BE3"/>
    <w:rsid w:val="1437543F"/>
    <w:rsid w:val="143D55B7"/>
    <w:rsid w:val="14414BA5"/>
    <w:rsid w:val="1444735B"/>
    <w:rsid w:val="14467430"/>
    <w:rsid w:val="144D4C62"/>
    <w:rsid w:val="144E2058"/>
    <w:rsid w:val="1452014D"/>
    <w:rsid w:val="14575036"/>
    <w:rsid w:val="145C30F7"/>
    <w:rsid w:val="145F04F1"/>
    <w:rsid w:val="146418CB"/>
    <w:rsid w:val="14681327"/>
    <w:rsid w:val="146D6C6D"/>
    <w:rsid w:val="147E12BF"/>
    <w:rsid w:val="147F207F"/>
    <w:rsid w:val="148B12E6"/>
    <w:rsid w:val="148B6287"/>
    <w:rsid w:val="148D505F"/>
    <w:rsid w:val="14900FF3"/>
    <w:rsid w:val="149A29C7"/>
    <w:rsid w:val="14A405FA"/>
    <w:rsid w:val="14B051F1"/>
    <w:rsid w:val="14B3099F"/>
    <w:rsid w:val="14B46A8F"/>
    <w:rsid w:val="14B52753"/>
    <w:rsid w:val="14BB5F83"/>
    <w:rsid w:val="14BE346A"/>
    <w:rsid w:val="14BE62D1"/>
    <w:rsid w:val="14C0161F"/>
    <w:rsid w:val="14C02376"/>
    <w:rsid w:val="14C12F5A"/>
    <w:rsid w:val="14C44CA4"/>
    <w:rsid w:val="14C93F3B"/>
    <w:rsid w:val="14C94663"/>
    <w:rsid w:val="14CF3BF7"/>
    <w:rsid w:val="14DA4B86"/>
    <w:rsid w:val="14E07535"/>
    <w:rsid w:val="14E07884"/>
    <w:rsid w:val="14E465ED"/>
    <w:rsid w:val="14E54E9B"/>
    <w:rsid w:val="14EB47A4"/>
    <w:rsid w:val="14F0383F"/>
    <w:rsid w:val="14F14B90"/>
    <w:rsid w:val="14F41D57"/>
    <w:rsid w:val="14FB28A9"/>
    <w:rsid w:val="15010839"/>
    <w:rsid w:val="15082937"/>
    <w:rsid w:val="150D2643"/>
    <w:rsid w:val="150D4270"/>
    <w:rsid w:val="15107A3E"/>
    <w:rsid w:val="151439D2"/>
    <w:rsid w:val="1517701E"/>
    <w:rsid w:val="151B08BC"/>
    <w:rsid w:val="151E63B5"/>
    <w:rsid w:val="15205ED3"/>
    <w:rsid w:val="15326898"/>
    <w:rsid w:val="15336B21"/>
    <w:rsid w:val="15363948"/>
    <w:rsid w:val="1537321C"/>
    <w:rsid w:val="153846CA"/>
    <w:rsid w:val="153E45AB"/>
    <w:rsid w:val="15405C26"/>
    <w:rsid w:val="154871D8"/>
    <w:rsid w:val="154F39A7"/>
    <w:rsid w:val="15546B5D"/>
    <w:rsid w:val="1555441B"/>
    <w:rsid w:val="155D7D97"/>
    <w:rsid w:val="15650A02"/>
    <w:rsid w:val="15681628"/>
    <w:rsid w:val="15692637"/>
    <w:rsid w:val="156E30E2"/>
    <w:rsid w:val="15704948"/>
    <w:rsid w:val="157A7776"/>
    <w:rsid w:val="157E6EF5"/>
    <w:rsid w:val="158304E6"/>
    <w:rsid w:val="158F3058"/>
    <w:rsid w:val="15A24A9D"/>
    <w:rsid w:val="15B825AF"/>
    <w:rsid w:val="15B8435D"/>
    <w:rsid w:val="15C26F8A"/>
    <w:rsid w:val="15C732DB"/>
    <w:rsid w:val="15E72E94"/>
    <w:rsid w:val="15EC04AB"/>
    <w:rsid w:val="15EE5FD1"/>
    <w:rsid w:val="15F01B6D"/>
    <w:rsid w:val="15F232AA"/>
    <w:rsid w:val="15F72D2D"/>
    <w:rsid w:val="15FA6724"/>
    <w:rsid w:val="16007AB2"/>
    <w:rsid w:val="160161FA"/>
    <w:rsid w:val="16023E8F"/>
    <w:rsid w:val="1609105D"/>
    <w:rsid w:val="160B0931"/>
    <w:rsid w:val="1610675F"/>
    <w:rsid w:val="1618304E"/>
    <w:rsid w:val="161D1E2A"/>
    <w:rsid w:val="16227A29"/>
    <w:rsid w:val="16261794"/>
    <w:rsid w:val="162912E3"/>
    <w:rsid w:val="162D49FB"/>
    <w:rsid w:val="162F1F11"/>
    <w:rsid w:val="16351E52"/>
    <w:rsid w:val="163946DF"/>
    <w:rsid w:val="16443E43"/>
    <w:rsid w:val="16445BF1"/>
    <w:rsid w:val="1647748F"/>
    <w:rsid w:val="16481480"/>
    <w:rsid w:val="164B6F7F"/>
    <w:rsid w:val="1652235A"/>
    <w:rsid w:val="16573C58"/>
    <w:rsid w:val="165C73DE"/>
    <w:rsid w:val="16612C47"/>
    <w:rsid w:val="16697137"/>
    <w:rsid w:val="166F2876"/>
    <w:rsid w:val="16730284"/>
    <w:rsid w:val="16753FFC"/>
    <w:rsid w:val="1677417D"/>
    <w:rsid w:val="16774701"/>
    <w:rsid w:val="168241F9"/>
    <w:rsid w:val="16831A50"/>
    <w:rsid w:val="168E5998"/>
    <w:rsid w:val="16907088"/>
    <w:rsid w:val="16914E25"/>
    <w:rsid w:val="16924BAE"/>
    <w:rsid w:val="1695644C"/>
    <w:rsid w:val="16985F3D"/>
    <w:rsid w:val="16A42C3C"/>
    <w:rsid w:val="16AF043B"/>
    <w:rsid w:val="16B20DAC"/>
    <w:rsid w:val="16B33FC5"/>
    <w:rsid w:val="16BA4105"/>
    <w:rsid w:val="16BA5EB3"/>
    <w:rsid w:val="16BF1B00"/>
    <w:rsid w:val="16C136E5"/>
    <w:rsid w:val="16CE195E"/>
    <w:rsid w:val="16D06A17"/>
    <w:rsid w:val="16D1671C"/>
    <w:rsid w:val="16D927DD"/>
    <w:rsid w:val="16DA6555"/>
    <w:rsid w:val="16E02158"/>
    <w:rsid w:val="16E11692"/>
    <w:rsid w:val="16E11AC0"/>
    <w:rsid w:val="16E91E8E"/>
    <w:rsid w:val="16EB0762"/>
    <w:rsid w:val="16F13FCB"/>
    <w:rsid w:val="16FE2244"/>
    <w:rsid w:val="170576D4"/>
    <w:rsid w:val="170828FD"/>
    <w:rsid w:val="17097C7A"/>
    <w:rsid w:val="171657DF"/>
    <w:rsid w:val="171952CF"/>
    <w:rsid w:val="171B35E1"/>
    <w:rsid w:val="171C6B6E"/>
    <w:rsid w:val="171F32E7"/>
    <w:rsid w:val="171F4A60"/>
    <w:rsid w:val="17242192"/>
    <w:rsid w:val="172636D0"/>
    <w:rsid w:val="17312619"/>
    <w:rsid w:val="17326502"/>
    <w:rsid w:val="173730B6"/>
    <w:rsid w:val="17374439"/>
    <w:rsid w:val="17451C21"/>
    <w:rsid w:val="17495358"/>
    <w:rsid w:val="174C51CF"/>
    <w:rsid w:val="17521694"/>
    <w:rsid w:val="175B4186"/>
    <w:rsid w:val="17666B4A"/>
    <w:rsid w:val="17681DB3"/>
    <w:rsid w:val="17686429"/>
    <w:rsid w:val="17717525"/>
    <w:rsid w:val="17752631"/>
    <w:rsid w:val="17773DA4"/>
    <w:rsid w:val="177B5642"/>
    <w:rsid w:val="177C4A0A"/>
    <w:rsid w:val="177D585E"/>
    <w:rsid w:val="17970792"/>
    <w:rsid w:val="179D2269"/>
    <w:rsid w:val="179E7583"/>
    <w:rsid w:val="17A27E43"/>
    <w:rsid w:val="17A34B99"/>
    <w:rsid w:val="17AA23CB"/>
    <w:rsid w:val="17AC7EF2"/>
    <w:rsid w:val="17AF1881"/>
    <w:rsid w:val="17B1375A"/>
    <w:rsid w:val="17B360C4"/>
    <w:rsid w:val="17B648CC"/>
    <w:rsid w:val="17BF5E77"/>
    <w:rsid w:val="17C20009"/>
    <w:rsid w:val="17CA481C"/>
    <w:rsid w:val="17D15BAA"/>
    <w:rsid w:val="17D64F6F"/>
    <w:rsid w:val="17D8226D"/>
    <w:rsid w:val="17D86F39"/>
    <w:rsid w:val="17DA1219"/>
    <w:rsid w:val="17DD3B1D"/>
    <w:rsid w:val="17E01C64"/>
    <w:rsid w:val="17E604D9"/>
    <w:rsid w:val="17EF415E"/>
    <w:rsid w:val="17F83142"/>
    <w:rsid w:val="17FF6273"/>
    <w:rsid w:val="18001FEB"/>
    <w:rsid w:val="18016E51"/>
    <w:rsid w:val="180513B0"/>
    <w:rsid w:val="18061E0E"/>
    <w:rsid w:val="18100480"/>
    <w:rsid w:val="18112A52"/>
    <w:rsid w:val="18137F71"/>
    <w:rsid w:val="18194E5B"/>
    <w:rsid w:val="18226406"/>
    <w:rsid w:val="183121A5"/>
    <w:rsid w:val="184158F3"/>
    <w:rsid w:val="18424E0A"/>
    <w:rsid w:val="1844012A"/>
    <w:rsid w:val="18500EE4"/>
    <w:rsid w:val="18666551"/>
    <w:rsid w:val="18711565"/>
    <w:rsid w:val="1875139A"/>
    <w:rsid w:val="187E1393"/>
    <w:rsid w:val="18800BA0"/>
    <w:rsid w:val="188146AE"/>
    <w:rsid w:val="18820D6D"/>
    <w:rsid w:val="188301CD"/>
    <w:rsid w:val="188B3FAB"/>
    <w:rsid w:val="18950A16"/>
    <w:rsid w:val="18974925"/>
    <w:rsid w:val="189E6FDE"/>
    <w:rsid w:val="18A70D35"/>
    <w:rsid w:val="18BD1268"/>
    <w:rsid w:val="18BF4AE3"/>
    <w:rsid w:val="18C474BD"/>
    <w:rsid w:val="18C87F64"/>
    <w:rsid w:val="18CB3E99"/>
    <w:rsid w:val="18D21BDA"/>
    <w:rsid w:val="18D771F0"/>
    <w:rsid w:val="18DC0363"/>
    <w:rsid w:val="18DF60A5"/>
    <w:rsid w:val="18EA12E7"/>
    <w:rsid w:val="18F55160"/>
    <w:rsid w:val="18F57676"/>
    <w:rsid w:val="19042D57"/>
    <w:rsid w:val="19067AD5"/>
    <w:rsid w:val="190E4E8A"/>
    <w:rsid w:val="190F698A"/>
    <w:rsid w:val="191106CF"/>
    <w:rsid w:val="19213B4A"/>
    <w:rsid w:val="19235ED7"/>
    <w:rsid w:val="192C753C"/>
    <w:rsid w:val="193D16FC"/>
    <w:rsid w:val="193E0CBA"/>
    <w:rsid w:val="194A79C2"/>
    <w:rsid w:val="194D2CE1"/>
    <w:rsid w:val="19526877"/>
    <w:rsid w:val="195F03CD"/>
    <w:rsid w:val="196975F0"/>
    <w:rsid w:val="197832BB"/>
    <w:rsid w:val="198253AE"/>
    <w:rsid w:val="19921369"/>
    <w:rsid w:val="19980EA9"/>
    <w:rsid w:val="19A31EA5"/>
    <w:rsid w:val="19A370D2"/>
    <w:rsid w:val="19A76BC3"/>
    <w:rsid w:val="19BB08C0"/>
    <w:rsid w:val="19C137C8"/>
    <w:rsid w:val="19CC289E"/>
    <w:rsid w:val="19D13C3F"/>
    <w:rsid w:val="19D30E75"/>
    <w:rsid w:val="19D35A3A"/>
    <w:rsid w:val="19D379B8"/>
    <w:rsid w:val="19DB061A"/>
    <w:rsid w:val="19DD0836"/>
    <w:rsid w:val="19E03E83"/>
    <w:rsid w:val="19E32A71"/>
    <w:rsid w:val="19E420C7"/>
    <w:rsid w:val="19E8318C"/>
    <w:rsid w:val="19EC6401"/>
    <w:rsid w:val="19F31E08"/>
    <w:rsid w:val="19F94F44"/>
    <w:rsid w:val="19FB6838"/>
    <w:rsid w:val="19FD48D6"/>
    <w:rsid w:val="19FF59D9"/>
    <w:rsid w:val="1A0334EA"/>
    <w:rsid w:val="1A052A58"/>
    <w:rsid w:val="1A07140F"/>
    <w:rsid w:val="1A1B135F"/>
    <w:rsid w:val="1A27476F"/>
    <w:rsid w:val="1A2754C3"/>
    <w:rsid w:val="1A2F1324"/>
    <w:rsid w:val="1A3366A8"/>
    <w:rsid w:val="1A3D3083"/>
    <w:rsid w:val="1A3D6976"/>
    <w:rsid w:val="1A412AF5"/>
    <w:rsid w:val="1A413BD9"/>
    <w:rsid w:val="1A46462D"/>
    <w:rsid w:val="1A494ADF"/>
    <w:rsid w:val="1A5102D0"/>
    <w:rsid w:val="1A580E57"/>
    <w:rsid w:val="1A613215"/>
    <w:rsid w:val="1A66519E"/>
    <w:rsid w:val="1A673EA4"/>
    <w:rsid w:val="1A69031C"/>
    <w:rsid w:val="1A697747"/>
    <w:rsid w:val="1A6B6F95"/>
    <w:rsid w:val="1A6E148E"/>
    <w:rsid w:val="1A75281D"/>
    <w:rsid w:val="1A7A5E59"/>
    <w:rsid w:val="1A7A6085"/>
    <w:rsid w:val="1A7B3BAB"/>
    <w:rsid w:val="1A7F4978"/>
    <w:rsid w:val="1A807414"/>
    <w:rsid w:val="1A85293C"/>
    <w:rsid w:val="1A911621"/>
    <w:rsid w:val="1AA67A69"/>
    <w:rsid w:val="1AAC7AD1"/>
    <w:rsid w:val="1AB1581F"/>
    <w:rsid w:val="1AB175CD"/>
    <w:rsid w:val="1AB53561"/>
    <w:rsid w:val="1ACE4623"/>
    <w:rsid w:val="1AD05CA5"/>
    <w:rsid w:val="1AD2194F"/>
    <w:rsid w:val="1AD339E7"/>
    <w:rsid w:val="1AD52AE7"/>
    <w:rsid w:val="1AD62E5F"/>
    <w:rsid w:val="1ADD6614"/>
    <w:rsid w:val="1AE17EB2"/>
    <w:rsid w:val="1AE259D8"/>
    <w:rsid w:val="1AE43D03"/>
    <w:rsid w:val="1AE73258"/>
    <w:rsid w:val="1AED2A86"/>
    <w:rsid w:val="1AF851A4"/>
    <w:rsid w:val="1AF851FC"/>
    <w:rsid w:val="1B0072F8"/>
    <w:rsid w:val="1B0A2D61"/>
    <w:rsid w:val="1B0D0CA7"/>
    <w:rsid w:val="1B0D6EF9"/>
    <w:rsid w:val="1B176C29"/>
    <w:rsid w:val="1B270482"/>
    <w:rsid w:val="1B3A3A66"/>
    <w:rsid w:val="1B3F107D"/>
    <w:rsid w:val="1B445528"/>
    <w:rsid w:val="1B4500CF"/>
    <w:rsid w:val="1B506DE6"/>
    <w:rsid w:val="1B5434A7"/>
    <w:rsid w:val="1B5F527B"/>
    <w:rsid w:val="1B622BAF"/>
    <w:rsid w:val="1B624E40"/>
    <w:rsid w:val="1B6B2773"/>
    <w:rsid w:val="1B6E1B64"/>
    <w:rsid w:val="1B6F3710"/>
    <w:rsid w:val="1B6F4BDB"/>
    <w:rsid w:val="1B707488"/>
    <w:rsid w:val="1B735E51"/>
    <w:rsid w:val="1B740D26"/>
    <w:rsid w:val="1B866E22"/>
    <w:rsid w:val="1B8847D2"/>
    <w:rsid w:val="1B8A79FA"/>
    <w:rsid w:val="1B8B42C2"/>
    <w:rsid w:val="1B925650"/>
    <w:rsid w:val="1BA122C3"/>
    <w:rsid w:val="1BA62ABA"/>
    <w:rsid w:val="1BAE7E82"/>
    <w:rsid w:val="1BAF7FB0"/>
    <w:rsid w:val="1BB47375"/>
    <w:rsid w:val="1BB83309"/>
    <w:rsid w:val="1BC6330C"/>
    <w:rsid w:val="1BCB2807"/>
    <w:rsid w:val="1BCC1F7B"/>
    <w:rsid w:val="1BD0747C"/>
    <w:rsid w:val="1BD14E8A"/>
    <w:rsid w:val="1BD17F27"/>
    <w:rsid w:val="1BD72F5A"/>
    <w:rsid w:val="1BD9502D"/>
    <w:rsid w:val="1BE06769"/>
    <w:rsid w:val="1BE107B4"/>
    <w:rsid w:val="1BE676D6"/>
    <w:rsid w:val="1BE92D70"/>
    <w:rsid w:val="1BF14E41"/>
    <w:rsid w:val="1BF27EB6"/>
    <w:rsid w:val="1BF73F7B"/>
    <w:rsid w:val="1BF92425"/>
    <w:rsid w:val="1BFC2ACA"/>
    <w:rsid w:val="1C061731"/>
    <w:rsid w:val="1C07072D"/>
    <w:rsid w:val="1C0B4154"/>
    <w:rsid w:val="1C0C002B"/>
    <w:rsid w:val="1C0E125E"/>
    <w:rsid w:val="1C11425A"/>
    <w:rsid w:val="1C1147C7"/>
    <w:rsid w:val="1C116575"/>
    <w:rsid w:val="1C163B8C"/>
    <w:rsid w:val="1C1B3898"/>
    <w:rsid w:val="1C251C40"/>
    <w:rsid w:val="1C275D99"/>
    <w:rsid w:val="1C296277"/>
    <w:rsid w:val="1C381D54"/>
    <w:rsid w:val="1C4306F9"/>
    <w:rsid w:val="1C43235C"/>
    <w:rsid w:val="1C4526C3"/>
    <w:rsid w:val="1C4954A8"/>
    <w:rsid w:val="1C4E0B38"/>
    <w:rsid w:val="1C4E5A1B"/>
    <w:rsid w:val="1C511106"/>
    <w:rsid w:val="1C5841A4"/>
    <w:rsid w:val="1C5D0453"/>
    <w:rsid w:val="1C6635DD"/>
    <w:rsid w:val="1C686368"/>
    <w:rsid w:val="1C69015F"/>
    <w:rsid w:val="1C6A545F"/>
    <w:rsid w:val="1C6C5D0E"/>
    <w:rsid w:val="1C715266"/>
    <w:rsid w:val="1C722903"/>
    <w:rsid w:val="1C776296"/>
    <w:rsid w:val="1C796E76"/>
    <w:rsid w:val="1C7D584F"/>
    <w:rsid w:val="1C8431EB"/>
    <w:rsid w:val="1C8E3164"/>
    <w:rsid w:val="1C986C96"/>
    <w:rsid w:val="1C99742C"/>
    <w:rsid w:val="1C9D7DC7"/>
    <w:rsid w:val="1C9F0025"/>
    <w:rsid w:val="1CA73D07"/>
    <w:rsid w:val="1CB05D8E"/>
    <w:rsid w:val="1CB670DF"/>
    <w:rsid w:val="1CB6711D"/>
    <w:rsid w:val="1CBB31A7"/>
    <w:rsid w:val="1CD32CF2"/>
    <w:rsid w:val="1CD65C77"/>
    <w:rsid w:val="1CDD3995"/>
    <w:rsid w:val="1CF163A7"/>
    <w:rsid w:val="1CF55E97"/>
    <w:rsid w:val="1CF77E61"/>
    <w:rsid w:val="1CFC0128"/>
    <w:rsid w:val="1D022362"/>
    <w:rsid w:val="1D0F659E"/>
    <w:rsid w:val="1D104A7F"/>
    <w:rsid w:val="1D2B18A6"/>
    <w:rsid w:val="1D2B3667"/>
    <w:rsid w:val="1D353C90"/>
    <w:rsid w:val="1D37025D"/>
    <w:rsid w:val="1D382954"/>
    <w:rsid w:val="1D412E8A"/>
    <w:rsid w:val="1D4913BD"/>
    <w:rsid w:val="1D5030CD"/>
    <w:rsid w:val="1D526E45"/>
    <w:rsid w:val="1D5523BA"/>
    <w:rsid w:val="1D5533C8"/>
    <w:rsid w:val="1D557AE9"/>
    <w:rsid w:val="1D5E1C8E"/>
    <w:rsid w:val="1D634930"/>
    <w:rsid w:val="1D6F4D74"/>
    <w:rsid w:val="1D7B2840"/>
    <w:rsid w:val="1D7E40DE"/>
    <w:rsid w:val="1D7F36F4"/>
    <w:rsid w:val="1D840FC9"/>
    <w:rsid w:val="1D855E60"/>
    <w:rsid w:val="1D9134D8"/>
    <w:rsid w:val="1D967C22"/>
    <w:rsid w:val="1D9B6A3E"/>
    <w:rsid w:val="1D9C6312"/>
    <w:rsid w:val="1D9D796C"/>
    <w:rsid w:val="1DA04055"/>
    <w:rsid w:val="1DA05B37"/>
    <w:rsid w:val="1DA05D67"/>
    <w:rsid w:val="1DA32368"/>
    <w:rsid w:val="1DA3702D"/>
    <w:rsid w:val="1DA578BD"/>
    <w:rsid w:val="1DA91A6B"/>
    <w:rsid w:val="1DAD574A"/>
    <w:rsid w:val="1DAE4F9B"/>
    <w:rsid w:val="1DB353EF"/>
    <w:rsid w:val="1DBD6E1D"/>
    <w:rsid w:val="1DC43032"/>
    <w:rsid w:val="1DD737EE"/>
    <w:rsid w:val="1DD755B8"/>
    <w:rsid w:val="1DD97567"/>
    <w:rsid w:val="1DED3182"/>
    <w:rsid w:val="1DF0665E"/>
    <w:rsid w:val="1DFD1F9B"/>
    <w:rsid w:val="1E017666"/>
    <w:rsid w:val="1E03131E"/>
    <w:rsid w:val="1E042E3B"/>
    <w:rsid w:val="1E0C4725"/>
    <w:rsid w:val="1E1265CA"/>
    <w:rsid w:val="1E1E766F"/>
    <w:rsid w:val="1E1F7EEC"/>
    <w:rsid w:val="1E2270F0"/>
    <w:rsid w:val="1E3D0E98"/>
    <w:rsid w:val="1E412588"/>
    <w:rsid w:val="1E4157D1"/>
    <w:rsid w:val="1E4522E8"/>
    <w:rsid w:val="1E5071A5"/>
    <w:rsid w:val="1E5730FC"/>
    <w:rsid w:val="1E58112C"/>
    <w:rsid w:val="1E5A27FB"/>
    <w:rsid w:val="1E5B441F"/>
    <w:rsid w:val="1E5C100C"/>
    <w:rsid w:val="1E5E181A"/>
    <w:rsid w:val="1E5F0642"/>
    <w:rsid w:val="1E636E30"/>
    <w:rsid w:val="1E6C78C7"/>
    <w:rsid w:val="1E7A2AF8"/>
    <w:rsid w:val="1E8A4F14"/>
    <w:rsid w:val="1E9A6CF6"/>
    <w:rsid w:val="1EA560CF"/>
    <w:rsid w:val="1EA638ED"/>
    <w:rsid w:val="1EC75611"/>
    <w:rsid w:val="1ECE5260"/>
    <w:rsid w:val="1ED1023E"/>
    <w:rsid w:val="1EDA17E8"/>
    <w:rsid w:val="1EE91A2B"/>
    <w:rsid w:val="1EED151B"/>
    <w:rsid w:val="1EF04B68"/>
    <w:rsid w:val="1F026649"/>
    <w:rsid w:val="1F0538CF"/>
    <w:rsid w:val="1F0C5AFD"/>
    <w:rsid w:val="1F1D3483"/>
    <w:rsid w:val="1F23503F"/>
    <w:rsid w:val="1F262338"/>
    <w:rsid w:val="1F294332"/>
    <w:rsid w:val="1F2A5F36"/>
    <w:rsid w:val="1F2B3DF2"/>
    <w:rsid w:val="1F2D5FFE"/>
    <w:rsid w:val="1F346F5B"/>
    <w:rsid w:val="1F353696"/>
    <w:rsid w:val="1F3A2287"/>
    <w:rsid w:val="1F3E2715"/>
    <w:rsid w:val="1F444EB4"/>
    <w:rsid w:val="1F4629DA"/>
    <w:rsid w:val="1F525822"/>
    <w:rsid w:val="1F572E39"/>
    <w:rsid w:val="1F576995"/>
    <w:rsid w:val="1F6368D9"/>
    <w:rsid w:val="1F705CA9"/>
    <w:rsid w:val="1F7C289F"/>
    <w:rsid w:val="1F7F413E"/>
    <w:rsid w:val="1F8038FE"/>
    <w:rsid w:val="1F8654CC"/>
    <w:rsid w:val="1F8A4417"/>
    <w:rsid w:val="1F8B272B"/>
    <w:rsid w:val="1F8B2AE2"/>
    <w:rsid w:val="1F8B663F"/>
    <w:rsid w:val="1F8C313A"/>
    <w:rsid w:val="1F8E6395"/>
    <w:rsid w:val="1F9C7AC0"/>
    <w:rsid w:val="1F9F1CA0"/>
    <w:rsid w:val="1FA0658E"/>
    <w:rsid w:val="1FAB6D2F"/>
    <w:rsid w:val="1FB74DC5"/>
    <w:rsid w:val="1FC3402A"/>
    <w:rsid w:val="1FC50E51"/>
    <w:rsid w:val="1FC550BE"/>
    <w:rsid w:val="1FC9195F"/>
    <w:rsid w:val="1FD01001"/>
    <w:rsid w:val="1FD06057"/>
    <w:rsid w:val="1FD9110D"/>
    <w:rsid w:val="1FD96803"/>
    <w:rsid w:val="1FDD482E"/>
    <w:rsid w:val="1FE741BD"/>
    <w:rsid w:val="1FEA10E3"/>
    <w:rsid w:val="1FEE40BC"/>
    <w:rsid w:val="200D1139"/>
    <w:rsid w:val="200E7555"/>
    <w:rsid w:val="201C7BDE"/>
    <w:rsid w:val="2020322B"/>
    <w:rsid w:val="2023291F"/>
    <w:rsid w:val="20270A5D"/>
    <w:rsid w:val="202820DF"/>
    <w:rsid w:val="202A28D3"/>
    <w:rsid w:val="202F3999"/>
    <w:rsid w:val="203647FC"/>
    <w:rsid w:val="20370574"/>
    <w:rsid w:val="204131A1"/>
    <w:rsid w:val="204D1ECB"/>
    <w:rsid w:val="20523600"/>
    <w:rsid w:val="2059498F"/>
    <w:rsid w:val="20623843"/>
    <w:rsid w:val="20670E5A"/>
    <w:rsid w:val="20685D0E"/>
    <w:rsid w:val="206C2914"/>
    <w:rsid w:val="206C46C2"/>
    <w:rsid w:val="206F179C"/>
    <w:rsid w:val="20732871"/>
    <w:rsid w:val="207B759F"/>
    <w:rsid w:val="2084257A"/>
    <w:rsid w:val="20882508"/>
    <w:rsid w:val="208F03B0"/>
    <w:rsid w:val="20AA6F98"/>
    <w:rsid w:val="20B87907"/>
    <w:rsid w:val="20BD4F1E"/>
    <w:rsid w:val="20BE27CB"/>
    <w:rsid w:val="20BE4604"/>
    <w:rsid w:val="20C547D3"/>
    <w:rsid w:val="20C718F8"/>
    <w:rsid w:val="20CA763A"/>
    <w:rsid w:val="20CA76F9"/>
    <w:rsid w:val="20CB68DC"/>
    <w:rsid w:val="20D307A1"/>
    <w:rsid w:val="20D67D8D"/>
    <w:rsid w:val="20DA0532"/>
    <w:rsid w:val="20DD736E"/>
    <w:rsid w:val="20E51A10"/>
    <w:rsid w:val="20EB2E11"/>
    <w:rsid w:val="20EF49EE"/>
    <w:rsid w:val="20F93B48"/>
    <w:rsid w:val="21004E0A"/>
    <w:rsid w:val="21070D18"/>
    <w:rsid w:val="21076199"/>
    <w:rsid w:val="21090163"/>
    <w:rsid w:val="210B5C89"/>
    <w:rsid w:val="210E0830"/>
    <w:rsid w:val="210F504D"/>
    <w:rsid w:val="21130FE1"/>
    <w:rsid w:val="211508B6"/>
    <w:rsid w:val="2116094D"/>
    <w:rsid w:val="211A5ECC"/>
    <w:rsid w:val="211D3C0E"/>
    <w:rsid w:val="211F7986"/>
    <w:rsid w:val="212251A4"/>
    <w:rsid w:val="212C3E51"/>
    <w:rsid w:val="212C6029"/>
    <w:rsid w:val="212E310C"/>
    <w:rsid w:val="21311DFD"/>
    <w:rsid w:val="21494A03"/>
    <w:rsid w:val="214B42D7"/>
    <w:rsid w:val="214E314D"/>
    <w:rsid w:val="21541DEF"/>
    <w:rsid w:val="215533A8"/>
    <w:rsid w:val="21580036"/>
    <w:rsid w:val="21627873"/>
    <w:rsid w:val="21893052"/>
    <w:rsid w:val="219263AA"/>
    <w:rsid w:val="219860B0"/>
    <w:rsid w:val="21997739"/>
    <w:rsid w:val="21AA36F4"/>
    <w:rsid w:val="21AE4495"/>
    <w:rsid w:val="21B005DE"/>
    <w:rsid w:val="21B53E47"/>
    <w:rsid w:val="21B74211"/>
    <w:rsid w:val="21B77BBF"/>
    <w:rsid w:val="21C1459A"/>
    <w:rsid w:val="21CB27F1"/>
    <w:rsid w:val="21CE6B4C"/>
    <w:rsid w:val="21D23AB1"/>
    <w:rsid w:val="21D7200F"/>
    <w:rsid w:val="21E0250F"/>
    <w:rsid w:val="21E43094"/>
    <w:rsid w:val="21E433F2"/>
    <w:rsid w:val="21ED1832"/>
    <w:rsid w:val="21F229A5"/>
    <w:rsid w:val="21F453A3"/>
    <w:rsid w:val="21F66939"/>
    <w:rsid w:val="21F93D33"/>
    <w:rsid w:val="21FA7AAB"/>
    <w:rsid w:val="2201708C"/>
    <w:rsid w:val="220A23E4"/>
    <w:rsid w:val="220D7F1E"/>
    <w:rsid w:val="220F17A9"/>
    <w:rsid w:val="22124DF5"/>
    <w:rsid w:val="22162B37"/>
    <w:rsid w:val="221962C8"/>
    <w:rsid w:val="221C5C74"/>
    <w:rsid w:val="222322D3"/>
    <w:rsid w:val="22252D7A"/>
    <w:rsid w:val="223236E9"/>
    <w:rsid w:val="2238568B"/>
    <w:rsid w:val="22400EBD"/>
    <w:rsid w:val="22401962"/>
    <w:rsid w:val="22425A2E"/>
    <w:rsid w:val="22482F0D"/>
    <w:rsid w:val="224D70E7"/>
    <w:rsid w:val="225B5ECC"/>
    <w:rsid w:val="225D6548"/>
    <w:rsid w:val="225F297D"/>
    <w:rsid w:val="226B61C1"/>
    <w:rsid w:val="22702C63"/>
    <w:rsid w:val="227B299A"/>
    <w:rsid w:val="228342F5"/>
    <w:rsid w:val="22883C87"/>
    <w:rsid w:val="228C4BA7"/>
    <w:rsid w:val="229D6DA2"/>
    <w:rsid w:val="22A146F2"/>
    <w:rsid w:val="22A4235C"/>
    <w:rsid w:val="22A55C69"/>
    <w:rsid w:val="22A63A99"/>
    <w:rsid w:val="22A85759"/>
    <w:rsid w:val="22A939AB"/>
    <w:rsid w:val="22AD1941"/>
    <w:rsid w:val="22B12860"/>
    <w:rsid w:val="22B660C8"/>
    <w:rsid w:val="22B83BEE"/>
    <w:rsid w:val="22D00801"/>
    <w:rsid w:val="22D36C7A"/>
    <w:rsid w:val="22D622C7"/>
    <w:rsid w:val="22DB6593"/>
    <w:rsid w:val="22E01FD3"/>
    <w:rsid w:val="22E449E3"/>
    <w:rsid w:val="22E5491B"/>
    <w:rsid w:val="22E62E69"/>
    <w:rsid w:val="22E66C6E"/>
    <w:rsid w:val="22EC1AEA"/>
    <w:rsid w:val="22F866E1"/>
    <w:rsid w:val="230079B7"/>
    <w:rsid w:val="230211FF"/>
    <w:rsid w:val="23021A8B"/>
    <w:rsid w:val="231132FF"/>
    <w:rsid w:val="23131F19"/>
    <w:rsid w:val="231B3181"/>
    <w:rsid w:val="231B417D"/>
    <w:rsid w:val="231B63C2"/>
    <w:rsid w:val="2322550C"/>
    <w:rsid w:val="232A7DD4"/>
    <w:rsid w:val="233174FD"/>
    <w:rsid w:val="234E6301"/>
    <w:rsid w:val="234F7600"/>
    <w:rsid w:val="235A4CA6"/>
    <w:rsid w:val="23627FFE"/>
    <w:rsid w:val="236A4649"/>
    <w:rsid w:val="236C6787"/>
    <w:rsid w:val="237044C9"/>
    <w:rsid w:val="23750201"/>
    <w:rsid w:val="23754AA7"/>
    <w:rsid w:val="23776020"/>
    <w:rsid w:val="237D2742"/>
    <w:rsid w:val="23825FAA"/>
    <w:rsid w:val="2387194A"/>
    <w:rsid w:val="23912F81"/>
    <w:rsid w:val="2392443F"/>
    <w:rsid w:val="239A32F4"/>
    <w:rsid w:val="239B0E1A"/>
    <w:rsid w:val="23A3664D"/>
    <w:rsid w:val="23AB3883"/>
    <w:rsid w:val="23B07E0C"/>
    <w:rsid w:val="23B32608"/>
    <w:rsid w:val="23B51EDC"/>
    <w:rsid w:val="23B96153"/>
    <w:rsid w:val="23C6233B"/>
    <w:rsid w:val="23C878D4"/>
    <w:rsid w:val="23CE155A"/>
    <w:rsid w:val="23E7405F"/>
    <w:rsid w:val="23E8420E"/>
    <w:rsid w:val="23EA6F56"/>
    <w:rsid w:val="23EB3B50"/>
    <w:rsid w:val="23F26A32"/>
    <w:rsid w:val="23F734FB"/>
    <w:rsid w:val="23FE6532"/>
    <w:rsid w:val="24034FA7"/>
    <w:rsid w:val="240510B5"/>
    <w:rsid w:val="24053A6E"/>
    <w:rsid w:val="240B2444"/>
    <w:rsid w:val="24155071"/>
    <w:rsid w:val="24162974"/>
    <w:rsid w:val="24174D49"/>
    <w:rsid w:val="242502D3"/>
    <w:rsid w:val="243674C1"/>
    <w:rsid w:val="243F3566"/>
    <w:rsid w:val="243F4D56"/>
    <w:rsid w:val="24431BDE"/>
    <w:rsid w:val="24561911"/>
    <w:rsid w:val="245E2574"/>
    <w:rsid w:val="245F616F"/>
    <w:rsid w:val="24612064"/>
    <w:rsid w:val="247022A7"/>
    <w:rsid w:val="247179A7"/>
    <w:rsid w:val="24727DCD"/>
    <w:rsid w:val="24757BFC"/>
    <w:rsid w:val="24822A0F"/>
    <w:rsid w:val="2483022C"/>
    <w:rsid w:val="2488354C"/>
    <w:rsid w:val="248D64E1"/>
    <w:rsid w:val="24997A50"/>
    <w:rsid w:val="249B582B"/>
    <w:rsid w:val="249D5940"/>
    <w:rsid w:val="249E6E14"/>
    <w:rsid w:val="24A63E26"/>
    <w:rsid w:val="24A64E3C"/>
    <w:rsid w:val="24AE25E4"/>
    <w:rsid w:val="24B31C9A"/>
    <w:rsid w:val="24B91EA0"/>
    <w:rsid w:val="24BC54EC"/>
    <w:rsid w:val="24C50845"/>
    <w:rsid w:val="24C74B44"/>
    <w:rsid w:val="24CB1F36"/>
    <w:rsid w:val="24D35E9C"/>
    <w:rsid w:val="24D82F22"/>
    <w:rsid w:val="24E16D01"/>
    <w:rsid w:val="24E94533"/>
    <w:rsid w:val="24EA02AB"/>
    <w:rsid w:val="24EE7D9B"/>
    <w:rsid w:val="24FE5668"/>
    <w:rsid w:val="2501527E"/>
    <w:rsid w:val="250255F5"/>
    <w:rsid w:val="25062374"/>
    <w:rsid w:val="250748B2"/>
    <w:rsid w:val="250F41B0"/>
    <w:rsid w:val="251C777B"/>
    <w:rsid w:val="251C7DC6"/>
    <w:rsid w:val="251F61A7"/>
    <w:rsid w:val="252217F3"/>
    <w:rsid w:val="252611F9"/>
    <w:rsid w:val="25331ACA"/>
    <w:rsid w:val="25381017"/>
    <w:rsid w:val="25387269"/>
    <w:rsid w:val="253C0B8C"/>
    <w:rsid w:val="253D487F"/>
    <w:rsid w:val="25423C43"/>
    <w:rsid w:val="25473008"/>
    <w:rsid w:val="254A0D4A"/>
    <w:rsid w:val="254A2AF8"/>
    <w:rsid w:val="254C7172"/>
    <w:rsid w:val="254F6C45"/>
    <w:rsid w:val="25524C1A"/>
    <w:rsid w:val="25527864"/>
    <w:rsid w:val="2557798A"/>
    <w:rsid w:val="255B4D05"/>
    <w:rsid w:val="255C655B"/>
    <w:rsid w:val="255E59A9"/>
    <w:rsid w:val="2567514D"/>
    <w:rsid w:val="256A63C7"/>
    <w:rsid w:val="2573204F"/>
    <w:rsid w:val="257A33DD"/>
    <w:rsid w:val="257E64F7"/>
    <w:rsid w:val="258129BE"/>
    <w:rsid w:val="258778A8"/>
    <w:rsid w:val="25897AC4"/>
    <w:rsid w:val="259326F1"/>
    <w:rsid w:val="259518CB"/>
    <w:rsid w:val="25983863"/>
    <w:rsid w:val="259B08F3"/>
    <w:rsid w:val="25B508B9"/>
    <w:rsid w:val="25B6018D"/>
    <w:rsid w:val="25BC39F6"/>
    <w:rsid w:val="25BF1EB2"/>
    <w:rsid w:val="25C06FB5"/>
    <w:rsid w:val="25C1100C"/>
    <w:rsid w:val="25CC1C2B"/>
    <w:rsid w:val="25D02FFD"/>
    <w:rsid w:val="25D36F91"/>
    <w:rsid w:val="25D75396"/>
    <w:rsid w:val="25DE1BBE"/>
    <w:rsid w:val="25E33F69"/>
    <w:rsid w:val="25E940BF"/>
    <w:rsid w:val="25EC118F"/>
    <w:rsid w:val="25F0544D"/>
    <w:rsid w:val="25F517F8"/>
    <w:rsid w:val="25FC039B"/>
    <w:rsid w:val="25FD5DBC"/>
    <w:rsid w:val="26024C0D"/>
    <w:rsid w:val="26116869"/>
    <w:rsid w:val="261208C4"/>
    <w:rsid w:val="261A4BC0"/>
    <w:rsid w:val="26207C03"/>
    <w:rsid w:val="262212E9"/>
    <w:rsid w:val="26265313"/>
    <w:rsid w:val="26295AD5"/>
    <w:rsid w:val="26315FCE"/>
    <w:rsid w:val="26325A66"/>
    <w:rsid w:val="26331252"/>
    <w:rsid w:val="26413EFB"/>
    <w:rsid w:val="264467B2"/>
    <w:rsid w:val="265853B6"/>
    <w:rsid w:val="265C6FB2"/>
    <w:rsid w:val="26753BA5"/>
    <w:rsid w:val="267C0A39"/>
    <w:rsid w:val="26806E98"/>
    <w:rsid w:val="26875EE9"/>
    <w:rsid w:val="26926505"/>
    <w:rsid w:val="26937E39"/>
    <w:rsid w:val="269B185D"/>
    <w:rsid w:val="26B50445"/>
    <w:rsid w:val="26B97FE6"/>
    <w:rsid w:val="26BF0015"/>
    <w:rsid w:val="26BF27F7"/>
    <w:rsid w:val="26BF4371"/>
    <w:rsid w:val="26BF6183"/>
    <w:rsid w:val="26CA2142"/>
    <w:rsid w:val="26CF6A37"/>
    <w:rsid w:val="26D60FBC"/>
    <w:rsid w:val="26D92385"/>
    <w:rsid w:val="26DC4C68"/>
    <w:rsid w:val="26E3118D"/>
    <w:rsid w:val="26E31456"/>
    <w:rsid w:val="26EC20B9"/>
    <w:rsid w:val="26F86D38"/>
    <w:rsid w:val="270A253F"/>
    <w:rsid w:val="271433BD"/>
    <w:rsid w:val="2714621D"/>
    <w:rsid w:val="27182EAE"/>
    <w:rsid w:val="27194E78"/>
    <w:rsid w:val="271F39BF"/>
    <w:rsid w:val="2726516C"/>
    <w:rsid w:val="272F6449"/>
    <w:rsid w:val="273812F8"/>
    <w:rsid w:val="273870AC"/>
    <w:rsid w:val="27396DB7"/>
    <w:rsid w:val="274962F7"/>
    <w:rsid w:val="274A1860"/>
    <w:rsid w:val="274A5031"/>
    <w:rsid w:val="27533A41"/>
    <w:rsid w:val="275E4DF0"/>
    <w:rsid w:val="27606E57"/>
    <w:rsid w:val="27610E43"/>
    <w:rsid w:val="2761540B"/>
    <w:rsid w:val="2762237B"/>
    <w:rsid w:val="2769195B"/>
    <w:rsid w:val="276B6E49"/>
    <w:rsid w:val="277009D3"/>
    <w:rsid w:val="27710810"/>
    <w:rsid w:val="27734537"/>
    <w:rsid w:val="27755C75"/>
    <w:rsid w:val="27781B9E"/>
    <w:rsid w:val="27817719"/>
    <w:rsid w:val="2786213D"/>
    <w:rsid w:val="278C1C18"/>
    <w:rsid w:val="278C2C08"/>
    <w:rsid w:val="27932534"/>
    <w:rsid w:val="27A13526"/>
    <w:rsid w:val="27AF1AC7"/>
    <w:rsid w:val="27AF30E6"/>
    <w:rsid w:val="27B77ACB"/>
    <w:rsid w:val="27BC7FFB"/>
    <w:rsid w:val="27BD5803"/>
    <w:rsid w:val="27CB7F20"/>
    <w:rsid w:val="27CC5E79"/>
    <w:rsid w:val="27DB7C16"/>
    <w:rsid w:val="27E3389B"/>
    <w:rsid w:val="27F433F3"/>
    <w:rsid w:val="27F60D15"/>
    <w:rsid w:val="27FA0CE8"/>
    <w:rsid w:val="28002E2D"/>
    <w:rsid w:val="280746CD"/>
    <w:rsid w:val="28105227"/>
    <w:rsid w:val="28115C9D"/>
    <w:rsid w:val="28201C28"/>
    <w:rsid w:val="2826759D"/>
    <w:rsid w:val="2829733C"/>
    <w:rsid w:val="282B4E63"/>
    <w:rsid w:val="282F6F65"/>
    <w:rsid w:val="28387C61"/>
    <w:rsid w:val="28395C86"/>
    <w:rsid w:val="283C0E1E"/>
    <w:rsid w:val="283E523E"/>
    <w:rsid w:val="28414686"/>
    <w:rsid w:val="284303FE"/>
    <w:rsid w:val="284D6B87"/>
    <w:rsid w:val="28643ED1"/>
    <w:rsid w:val="28650375"/>
    <w:rsid w:val="2868600E"/>
    <w:rsid w:val="286C3551"/>
    <w:rsid w:val="286F00E2"/>
    <w:rsid w:val="286F399E"/>
    <w:rsid w:val="28723AB4"/>
    <w:rsid w:val="28812CD5"/>
    <w:rsid w:val="28844573"/>
    <w:rsid w:val="289335D2"/>
    <w:rsid w:val="28C54DF3"/>
    <w:rsid w:val="28CA3668"/>
    <w:rsid w:val="28D63020"/>
    <w:rsid w:val="28DA4193"/>
    <w:rsid w:val="28F9286B"/>
    <w:rsid w:val="28FD3D8A"/>
    <w:rsid w:val="28FD67FF"/>
    <w:rsid w:val="290114EB"/>
    <w:rsid w:val="29096D87"/>
    <w:rsid w:val="290B020C"/>
    <w:rsid w:val="290F208E"/>
    <w:rsid w:val="2912392D"/>
    <w:rsid w:val="291E1EF7"/>
    <w:rsid w:val="29205BEF"/>
    <w:rsid w:val="29211DC2"/>
    <w:rsid w:val="292518B2"/>
    <w:rsid w:val="29252DE4"/>
    <w:rsid w:val="29276C0F"/>
    <w:rsid w:val="293E2974"/>
    <w:rsid w:val="293E7102"/>
    <w:rsid w:val="294B488F"/>
    <w:rsid w:val="294C0B60"/>
    <w:rsid w:val="29500971"/>
    <w:rsid w:val="29567CBD"/>
    <w:rsid w:val="29583A35"/>
    <w:rsid w:val="296D0128"/>
    <w:rsid w:val="296D06A4"/>
    <w:rsid w:val="296D5007"/>
    <w:rsid w:val="296E4F42"/>
    <w:rsid w:val="296F60AE"/>
    <w:rsid w:val="297414C3"/>
    <w:rsid w:val="297A3EDD"/>
    <w:rsid w:val="29802F8C"/>
    <w:rsid w:val="298A5BB9"/>
    <w:rsid w:val="298D720A"/>
    <w:rsid w:val="29996B12"/>
    <w:rsid w:val="29A0362E"/>
    <w:rsid w:val="29A53E92"/>
    <w:rsid w:val="29A806F8"/>
    <w:rsid w:val="29AA70BF"/>
    <w:rsid w:val="29B5189A"/>
    <w:rsid w:val="29C25353"/>
    <w:rsid w:val="29C462AA"/>
    <w:rsid w:val="29D357B2"/>
    <w:rsid w:val="29D54965"/>
    <w:rsid w:val="29D86924"/>
    <w:rsid w:val="29DB4666"/>
    <w:rsid w:val="29DF7CB3"/>
    <w:rsid w:val="29E51041"/>
    <w:rsid w:val="29E565AB"/>
    <w:rsid w:val="29EC0622"/>
    <w:rsid w:val="2A067935"/>
    <w:rsid w:val="2A07580D"/>
    <w:rsid w:val="2A0B10C8"/>
    <w:rsid w:val="2A0B4F4C"/>
    <w:rsid w:val="2A1831C5"/>
    <w:rsid w:val="2A1C3834"/>
    <w:rsid w:val="2A1F4553"/>
    <w:rsid w:val="2A257690"/>
    <w:rsid w:val="2A2D4EC2"/>
    <w:rsid w:val="2A3B16C9"/>
    <w:rsid w:val="2A407808"/>
    <w:rsid w:val="2A4F3BBF"/>
    <w:rsid w:val="2A5161C1"/>
    <w:rsid w:val="2A54259B"/>
    <w:rsid w:val="2A592168"/>
    <w:rsid w:val="2A612DBE"/>
    <w:rsid w:val="2A61691A"/>
    <w:rsid w:val="2A634893"/>
    <w:rsid w:val="2A6428AE"/>
    <w:rsid w:val="2A740F74"/>
    <w:rsid w:val="2A7530F1"/>
    <w:rsid w:val="2A7E3970"/>
    <w:rsid w:val="2A852C35"/>
    <w:rsid w:val="2A8827DA"/>
    <w:rsid w:val="2A9211C9"/>
    <w:rsid w:val="2A9F38E6"/>
    <w:rsid w:val="2AA13507"/>
    <w:rsid w:val="2AA333D6"/>
    <w:rsid w:val="2AAB2C02"/>
    <w:rsid w:val="2AB62065"/>
    <w:rsid w:val="2ABC7FF4"/>
    <w:rsid w:val="2AD74E2E"/>
    <w:rsid w:val="2ADA66CC"/>
    <w:rsid w:val="2AE337D3"/>
    <w:rsid w:val="2AE61515"/>
    <w:rsid w:val="2AE92A77"/>
    <w:rsid w:val="2AFA35B4"/>
    <w:rsid w:val="2AFC1A03"/>
    <w:rsid w:val="2B033456"/>
    <w:rsid w:val="2B08148B"/>
    <w:rsid w:val="2B0A0D5F"/>
    <w:rsid w:val="2B120295"/>
    <w:rsid w:val="2B1778FA"/>
    <w:rsid w:val="2B2A70E5"/>
    <w:rsid w:val="2B2B45F1"/>
    <w:rsid w:val="2B324FB7"/>
    <w:rsid w:val="2B336ED3"/>
    <w:rsid w:val="2B381D70"/>
    <w:rsid w:val="2B4148B6"/>
    <w:rsid w:val="2B4321B4"/>
    <w:rsid w:val="2B443561"/>
    <w:rsid w:val="2B4B6FB7"/>
    <w:rsid w:val="2B4B71CC"/>
    <w:rsid w:val="2B502629"/>
    <w:rsid w:val="2B57795C"/>
    <w:rsid w:val="2B593A95"/>
    <w:rsid w:val="2B5D79E0"/>
    <w:rsid w:val="2B603075"/>
    <w:rsid w:val="2B6263E3"/>
    <w:rsid w:val="2B6C5991"/>
    <w:rsid w:val="2B724EEF"/>
    <w:rsid w:val="2B824D9A"/>
    <w:rsid w:val="2B852ADC"/>
    <w:rsid w:val="2B885BD7"/>
    <w:rsid w:val="2B8925CC"/>
    <w:rsid w:val="2B893469"/>
    <w:rsid w:val="2B8A1EA0"/>
    <w:rsid w:val="2B9652D4"/>
    <w:rsid w:val="2BAF236C"/>
    <w:rsid w:val="2BB720E5"/>
    <w:rsid w:val="2BC2163A"/>
    <w:rsid w:val="2BC96E6C"/>
    <w:rsid w:val="2BD1187D"/>
    <w:rsid w:val="2BD31A99"/>
    <w:rsid w:val="2BD4136D"/>
    <w:rsid w:val="2BD75238"/>
    <w:rsid w:val="2BEC04AB"/>
    <w:rsid w:val="2BEE15CD"/>
    <w:rsid w:val="2BF77448"/>
    <w:rsid w:val="2BFD08C4"/>
    <w:rsid w:val="2BFD6B16"/>
    <w:rsid w:val="2BFE5184"/>
    <w:rsid w:val="2BFF288E"/>
    <w:rsid w:val="2C02134E"/>
    <w:rsid w:val="2C047236"/>
    <w:rsid w:val="2C06412D"/>
    <w:rsid w:val="2C0D0A34"/>
    <w:rsid w:val="2C271DE5"/>
    <w:rsid w:val="2C275941"/>
    <w:rsid w:val="2C29679B"/>
    <w:rsid w:val="2C3209AA"/>
    <w:rsid w:val="2C344365"/>
    <w:rsid w:val="2C4C53A8"/>
    <w:rsid w:val="2C4E7372"/>
    <w:rsid w:val="2C5129BE"/>
    <w:rsid w:val="2C585940"/>
    <w:rsid w:val="2C604FDA"/>
    <w:rsid w:val="2C6208C4"/>
    <w:rsid w:val="2C625CF0"/>
    <w:rsid w:val="2C655A3B"/>
    <w:rsid w:val="2C666469"/>
    <w:rsid w:val="2C6941AB"/>
    <w:rsid w:val="2C6F6525"/>
    <w:rsid w:val="2C712B81"/>
    <w:rsid w:val="2C723060"/>
    <w:rsid w:val="2C817A09"/>
    <w:rsid w:val="2C846437"/>
    <w:rsid w:val="2C8B5ED0"/>
    <w:rsid w:val="2C9D5C03"/>
    <w:rsid w:val="2CA91E8E"/>
    <w:rsid w:val="2CAA6CDE"/>
    <w:rsid w:val="2CAB3A68"/>
    <w:rsid w:val="2CAB3D48"/>
    <w:rsid w:val="2CAE7E10"/>
    <w:rsid w:val="2CB3174D"/>
    <w:rsid w:val="2CB67FA0"/>
    <w:rsid w:val="2CBD61EB"/>
    <w:rsid w:val="2CBF577C"/>
    <w:rsid w:val="2CC16B89"/>
    <w:rsid w:val="2CD535EF"/>
    <w:rsid w:val="2CD7205C"/>
    <w:rsid w:val="2CD77367"/>
    <w:rsid w:val="2CD817D0"/>
    <w:rsid w:val="2CD81986"/>
    <w:rsid w:val="2CD84821"/>
    <w:rsid w:val="2CD86C3B"/>
    <w:rsid w:val="2CDA39A0"/>
    <w:rsid w:val="2CDD6430"/>
    <w:rsid w:val="2CDE6947"/>
    <w:rsid w:val="2CE43832"/>
    <w:rsid w:val="2CE657FC"/>
    <w:rsid w:val="2CEB299B"/>
    <w:rsid w:val="2CF3012F"/>
    <w:rsid w:val="2CFA3055"/>
    <w:rsid w:val="2D0317F4"/>
    <w:rsid w:val="2D1A3236"/>
    <w:rsid w:val="2D237A59"/>
    <w:rsid w:val="2D253895"/>
    <w:rsid w:val="2D2C188A"/>
    <w:rsid w:val="2D2E4048"/>
    <w:rsid w:val="2D2F01DE"/>
    <w:rsid w:val="2D2F71A3"/>
    <w:rsid w:val="2D33789C"/>
    <w:rsid w:val="2D3900F3"/>
    <w:rsid w:val="2D435597"/>
    <w:rsid w:val="2D52257B"/>
    <w:rsid w:val="2D592B06"/>
    <w:rsid w:val="2D595FCE"/>
    <w:rsid w:val="2D5A0767"/>
    <w:rsid w:val="2D5A6D7E"/>
    <w:rsid w:val="2D5E1836"/>
    <w:rsid w:val="2D6F134E"/>
    <w:rsid w:val="2D735A67"/>
    <w:rsid w:val="2D7D16EA"/>
    <w:rsid w:val="2D7E0BA8"/>
    <w:rsid w:val="2D870D8D"/>
    <w:rsid w:val="2D8C7FEC"/>
    <w:rsid w:val="2D8D438A"/>
    <w:rsid w:val="2D9708A4"/>
    <w:rsid w:val="2D9D235F"/>
    <w:rsid w:val="2DA742FE"/>
    <w:rsid w:val="2DB11966"/>
    <w:rsid w:val="2DB14EDB"/>
    <w:rsid w:val="2DB317B9"/>
    <w:rsid w:val="2DB33930"/>
    <w:rsid w:val="2DB604DD"/>
    <w:rsid w:val="2DC77FA9"/>
    <w:rsid w:val="2DCF1479"/>
    <w:rsid w:val="2DCF7D01"/>
    <w:rsid w:val="2DD11B59"/>
    <w:rsid w:val="2DDB4C35"/>
    <w:rsid w:val="2DDB69E3"/>
    <w:rsid w:val="2DE0080A"/>
    <w:rsid w:val="2DE1756A"/>
    <w:rsid w:val="2DE77E39"/>
    <w:rsid w:val="2DEB0301"/>
    <w:rsid w:val="2DEC65E8"/>
    <w:rsid w:val="2DEF248E"/>
    <w:rsid w:val="2DF54205"/>
    <w:rsid w:val="2DFB52D7"/>
    <w:rsid w:val="2DFD2DFD"/>
    <w:rsid w:val="2E045F3A"/>
    <w:rsid w:val="2E100D83"/>
    <w:rsid w:val="2E124548"/>
    <w:rsid w:val="2E183793"/>
    <w:rsid w:val="2E3D144C"/>
    <w:rsid w:val="2E4251AC"/>
    <w:rsid w:val="2E43476A"/>
    <w:rsid w:val="2E4E5407"/>
    <w:rsid w:val="2E514EF7"/>
    <w:rsid w:val="2E5658F0"/>
    <w:rsid w:val="2E5A3DAC"/>
    <w:rsid w:val="2E5A5987"/>
    <w:rsid w:val="2E642CC4"/>
    <w:rsid w:val="2E692241"/>
    <w:rsid w:val="2E7110F5"/>
    <w:rsid w:val="2E7D5E52"/>
    <w:rsid w:val="2E831A06"/>
    <w:rsid w:val="2E837EE4"/>
    <w:rsid w:val="2E876B6B"/>
    <w:rsid w:val="2E894691"/>
    <w:rsid w:val="2E8B5844"/>
    <w:rsid w:val="2E91731A"/>
    <w:rsid w:val="2E9228B7"/>
    <w:rsid w:val="2E93007C"/>
    <w:rsid w:val="2E9D638E"/>
    <w:rsid w:val="2EA04396"/>
    <w:rsid w:val="2EA952B3"/>
    <w:rsid w:val="2EAA3A90"/>
    <w:rsid w:val="2EAA7E90"/>
    <w:rsid w:val="2EB15996"/>
    <w:rsid w:val="2EB84F76"/>
    <w:rsid w:val="2EB86D24"/>
    <w:rsid w:val="2EB931C8"/>
    <w:rsid w:val="2EBA484A"/>
    <w:rsid w:val="2EBC35C6"/>
    <w:rsid w:val="2ECF5480"/>
    <w:rsid w:val="2ED5299B"/>
    <w:rsid w:val="2EDF0755"/>
    <w:rsid w:val="2EE23DA1"/>
    <w:rsid w:val="2EE303AC"/>
    <w:rsid w:val="2EE67D35"/>
    <w:rsid w:val="2EEC1C48"/>
    <w:rsid w:val="2EFB53EC"/>
    <w:rsid w:val="2F053F3B"/>
    <w:rsid w:val="2F0E4B96"/>
    <w:rsid w:val="2F115F90"/>
    <w:rsid w:val="2F1549F2"/>
    <w:rsid w:val="2F17393F"/>
    <w:rsid w:val="2F237FA6"/>
    <w:rsid w:val="2F2D5DE2"/>
    <w:rsid w:val="2F303B49"/>
    <w:rsid w:val="2F320885"/>
    <w:rsid w:val="2F454A5C"/>
    <w:rsid w:val="2F4C5E70"/>
    <w:rsid w:val="2F4D0426"/>
    <w:rsid w:val="2F526CA4"/>
    <w:rsid w:val="2F5729E1"/>
    <w:rsid w:val="2F5C7FF7"/>
    <w:rsid w:val="2F5D613D"/>
    <w:rsid w:val="2F634EE2"/>
    <w:rsid w:val="2F662C24"/>
    <w:rsid w:val="2F6A2714"/>
    <w:rsid w:val="2F6B1FE9"/>
    <w:rsid w:val="2F6B545A"/>
    <w:rsid w:val="2F7610B9"/>
    <w:rsid w:val="2F7C41F6"/>
    <w:rsid w:val="2F8A6913"/>
    <w:rsid w:val="2F977282"/>
    <w:rsid w:val="2F9904EA"/>
    <w:rsid w:val="2F9A71B5"/>
    <w:rsid w:val="2FA71273"/>
    <w:rsid w:val="2FAD0853"/>
    <w:rsid w:val="2FC55B9D"/>
    <w:rsid w:val="2FC7536F"/>
    <w:rsid w:val="2FC8743B"/>
    <w:rsid w:val="2FE01C6D"/>
    <w:rsid w:val="2FE14059"/>
    <w:rsid w:val="2FE23C91"/>
    <w:rsid w:val="2FEA73B1"/>
    <w:rsid w:val="2FF017C0"/>
    <w:rsid w:val="2FF71A70"/>
    <w:rsid w:val="2FFB3907"/>
    <w:rsid w:val="3005243D"/>
    <w:rsid w:val="301377D6"/>
    <w:rsid w:val="30155AC7"/>
    <w:rsid w:val="301B756B"/>
    <w:rsid w:val="301C0342"/>
    <w:rsid w:val="30302262"/>
    <w:rsid w:val="30403475"/>
    <w:rsid w:val="305E1622"/>
    <w:rsid w:val="3066070C"/>
    <w:rsid w:val="306624E0"/>
    <w:rsid w:val="306A22A0"/>
    <w:rsid w:val="306A6644"/>
    <w:rsid w:val="306C6018"/>
    <w:rsid w:val="30744ECD"/>
    <w:rsid w:val="30766E97"/>
    <w:rsid w:val="307A4B7C"/>
    <w:rsid w:val="307C7BA6"/>
    <w:rsid w:val="30803872"/>
    <w:rsid w:val="308A47E2"/>
    <w:rsid w:val="309175C8"/>
    <w:rsid w:val="30A05CC2"/>
    <w:rsid w:val="30A40FEC"/>
    <w:rsid w:val="30A9361D"/>
    <w:rsid w:val="30AF69B0"/>
    <w:rsid w:val="30B33C47"/>
    <w:rsid w:val="30B3746C"/>
    <w:rsid w:val="30BE0205"/>
    <w:rsid w:val="30BE33DD"/>
    <w:rsid w:val="30CC1ABC"/>
    <w:rsid w:val="30D057F2"/>
    <w:rsid w:val="30D20571"/>
    <w:rsid w:val="30E21733"/>
    <w:rsid w:val="30F009F7"/>
    <w:rsid w:val="30F77FD8"/>
    <w:rsid w:val="30F878AC"/>
    <w:rsid w:val="30FC45CB"/>
    <w:rsid w:val="30FC4781"/>
    <w:rsid w:val="30FD3EF5"/>
    <w:rsid w:val="30FD40AA"/>
    <w:rsid w:val="30FE19BD"/>
    <w:rsid w:val="3103697D"/>
    <w:rsid w:val="310426F5"/>
    <w:rsid w:val="31043115"/>
    <w:rsid w:val="3108398B"/>
    <w:rsid w:val="31134D4C"/>
    <w:rsid w:val="31184B1D"/>
    <w:rsid w:val="311B6C45"/>
    <w:rsid w:val="312608BD"/>
    <w:rsid w:val="312E09DB"/>
    <w:rsid w:val="313817BC"/>
    <w:rsid w:val="313C3C3D"/>
    <w:rsid w:val="313D6F07"/>
    <w:rsid w:val="313F372D"/>
    <w:rsid w:val="31466869"/>
    <w:rsid w:val="314B6FC4"/>
    <w:rsid w:val="31501496"/>
    <w:rsid w:val="31540F86"/>
    <w:rsid w:val="315F185A"/>
    <w:rsid w:val="316136A3"/>
    <w:rsid w:val="31615451"/>
    <w:rsid w:val="31725F19"/>
    <w:rsid w:val="317550ED"/>
    <w:rsid w:val="318D26EA"/>
    <w:rsid w:val="318F1064"/>
    <w:rsid w:val="319620CE"/>
    <w:rsid w:val="319C0B7F"/>
    <w:rsid w:val="319C35DE"/>
    <w:rsid w:val="31A32F06"/>
    <w:rsid w:val="31A57A34"/>
    <w:rsid w:val="31A81D22"/>
    <w:rsid w:val="31C3435E"/>
    <w:rsid w:val="31C53C32"/>
    <w:rsid w:val="31C756D3"/>
    <w:rsid w:val="31D45EB7"/>
    <w:rsid w:val="31DF1A56"/>
    <w:rsid w:val="31E56082"/>
    <w:rsid w:val="31F4367C"/>
    <w:rsid w:val="31FE0EF2"/>
    <w:rsid w:val="32026530"/>
    <w:rsid w:val="32045C51"/>
    <w:rsid w:val="32056724"/>
    <w:rsid w:val="320D7387"/>
    <w:rsid w:val="32193CE1"/>
    <w:rsid w:val="321E1594"/>
    <w:rsid w:val="322830C2"/>
    <w:rsid w:val="32292413"/>
    <w:rsid w:val="323A4620"/>
    <w:rsid w:val="323B0659"/>
    <w:rsid w:val="323D5B25"/>
    <w:rsid w:val="323E59E8"/>
    <w:rsid w:val="323E5D53"/>
    <w:rsid w:val="3240150B"/>
    <w:rsid w:val="32427031"/>
    <w:rsid w:val="32430FFB"/>
    <w:rsid w:val="3243337E"/>
    <w:rsid w:val="324E12D6"/>
    <w:rsid w:val="32570EF9"/>
    <w:rsid w:val="325925CC"/>
    <w:rsid w:val="325A20DF"/>
    <w:rsid w:val="326128BE"/>
    <w:rsid w:val="3268696E"/>
    <w:rsid w:val="32774045"/>
    <w:rsid w:val="32786EF6"/>
    <w:rsid w:val="327D37D4"/>
    <w:rsid w:val="32843E49"/>
    <w:rsid w:val="32870EE7"/>
    <w:rsid w:val="328C0BF4"/>
    <w:rsid w:val="329472E8"/>
    <w:rsid w:val="329655CE"/>
    <w:rsid w:val="32AD59A4"/>
    <w:rsid w:val="32AF043E"/>
    <w:rsid w:val="32B06690"/>
    <w:rsid w:val="32B80334"/>
    <w:rsid w:val="32C37B36"/>
    <w:rsid w:val="32C47B8C"/>
    <w:rsid w:val="32C71EE0"/>
    <w:rsid w:val="32C7674E"/>
    <w:rsid w:val="32CB5278"/>
    <w:rsid w:val="32D53419"/>
    <w:rsid w:val="32D6161D"/>
    <w:rsid w:val="32DD02BB"/>
    <w:rsid w:val="32DD0B47"/>
    <w:rsid w:val="32E02EED"/>
    <w:rsid w:val="32E3455F"/>
    <w:rsid w:val="32E4458C"/>
    <w:rsid w:val="32E53E60"/>
    <w:rsid w:val="32E60491"/>
    <w:rsid w:val="32E733FE"/>
    <w:rsid w:val="32EF1FFC"/>
    <w:rsid w:val="330126D7"/>
    <w:rsid w:val="330A5EF1"/>
    <w:rsid w:val="330D3AE3"/>
    <w:rsid w:val="330E33B7"/>
    <w:rsid w:val="33196C24"/>
    <w:rsid w:val="331A7AA9"/>
    <w:rsid w:val="331C5AD4"/>
    <w:rsid w:val="331D184C"/>
    <w:rsid w:val="331E01B8"/>
    <w:rsid w:val="332309C0"/>
    <w:rsid w:val="332E3A59"/>
    <w:rsid w:val="33301B34"/>
    <w:rsid w:val="3337290D"/>
    <w:rsid w:val="33380434"/>
    <w:rsid w:val="333A0650"/>
    <w:rsid w:val="33412253"/>
    <w:rsid w:val="33433E12"/>
    <w:rsid w:val="33557D62"/>
    <w:rsid w:val="336254B1"/>
    <w:rsid w:val="33627935"/>
    <w:rsid w:val="33632936"/>
    <w:rsid w:val="33656BC4"/>
    <w:rsid w:val="33661445"/>
    <w:rsid w:val="33707BCD"/>
    <w:rsid w:val="337D1A76"/>
    <w:rsid w:val="338A5133"/>
    <w:rsid w:val="338F274A"/>
    <w:rsid w:val="33925D96"/>
    <w:rsid w:val="339C09C3"/>
    <w:rsid w:val="339C3875"/>
    <w:rsid w:val="33AB5B87"/>
    <w:rsid w:val="33AD497E"/>
    <w:rsid w:val="33AD7074"/>
    <w:rsid w:val="33BB353F"/>
    <w:rsid w:val="33C00B55"/>
    <w:rsid w:val="33CC574C"/>
    <w:rsid w:val="33D04B10"/>
    <w:rsid w:val="33D939C5"/>
    <w:rsid w:val="33DC1707"/>
    <w:rsid w:val="33EA060C"/>
    <w:rsid w:val="33EB7F42"/>
    <w:rsid w:val="33F6401E"/>
    <w:rsid w:val="34064C02"/>
    <w:rsid w:val="340A4D28"/>
    <w:rsid w:val="340D18C0"/>
    <w:rsid w:val="340F7B58"/>
    <w:rsid w:val="3422536C"/>
    <w:rsid w:val="3423600E"/>
    <w:rsid w:val="342B60E5"/>
    <w:rsid w:val="342D3D10"/>
    <w:rsid w:val="342F1F88"/>
    <w:rsid w:val="34300091"/>
    <w:rsid w:val="34323A47"/>
    <w:rsid w:val="343C3F54"/>
    <w:rsid w:val="343E02FA"/>
    <w:rsid w:val="344057F2"/>
    <w:rsid w:val="345474EF"/>
    <w:rsid w:val="34565F53"/>
    <w:rsid w:val="34574C85"/>
    <w:rsid w:val="34611F6C"/>
    <w:rsid w:val="346A0AC1"/>
    <w:rsid w:val="347A10D3"/>
    <w:rsid w:val="347C23F8"/>
    <w:rsid w:val="34833930"/>
    <w:rsid w:val="34844F48"/>
    <w:rsid w:val="34864FE8"/>
    <w:rsid w:val="348C46C9"/>
    <w:rsid w:val="34953CAE"/>
    <w:rsid w:val="34AE3693"/>
    <w:rsid w:val="34B22FF0"/>
    <w:rsid w:val="34B57D75"/>
    <w:rsid w:val="34CF0596"/>
    <w:rsid w:val="34D332FE"/>
    <w:rsid w:val="34D4418C"/>
    <w:rsid w:val="34D50630"/>
    <w:rsid w:val="34D643A8"/>
    <w:rsid w:val="34DB551B"/>
    <w:rsid w:val="34EE34A0"/>
    <w:rsid w:val="34EF75D8"/>
    <w:rsid w:val="34F53AC7"/>
    <w:rsid w:val="34F565DC"/>
    <w:rsid w:val="34F82570"/>
    <w:rsid w:val="34F92AFA"/>
    <w:rsid w:val="35004DDD"/>
    <w:rsid w:val="350720B6"/>
    <w:rsid w:val="35092088"/>
    <w:rsid w:val="35151C0C"/>
    <w:rsid w:val="351D1FD7"/>
    <w:rsid w:val="35254A78"/>
    <w:rsid w:val="352944D8"/>
    <w:rsid w:val="352B0292"/>
    <w:rsid w:val="353006C9"/>
    <w:rsid w:val="3531125E"/>
    <w:rsid w:val="35346293"/>
    <w:rsid w:val="353B3036"/>
    <w:rsid w:val="353C7FC9"/>
    <w:rsid w:val="353D61D5"/>
    <w:rsid w:val="35487054"/>
    <w:rsid w:val="354C231A"/>
    <w:rsid w:val="354D588F"/>
    <w:rsid w:val="355035A2"/>
    <w:rsid w:val="355748A5"/>
    <w:rsid w:val="35586B6B"/>
    <w:rsid w:val="356279EA"/>
    <w:rsid w:val="3563065D"/>
    <w:rsid w:val="356C2617"/>
    <w:rsid w:val="356E3DC6"/>
    <w:rsid w:val="35744DE9"/>
    <w:rsid w:val="3578720D"/>
    <w:rsid w:val="357A3683"/>
    <w:rsid w:val="357C6CFE"/>
    <w:rsid w:val="358B6E4D"/>
    <w:rsid w:val="359D5EEA"/>
    <w:rsid w:val="359F2181"/>
    <w:rsid w:val="35A70CD4"/>
    <w:rsid w:val="35A8263D"/>
    <w:rsid w:val="35AA386B"/>
    <w:rsid w:val="35B46376"/>
    <w:rsid w:val="35B50461"/>
    <w:rsid w:val="35B5220F"/>
    <w:rsid w:val="35BA15D4"/>
    <w:rsid w:val="35C16E06"/>
    <w:rsid w:val="35CB1A33"/>
    <w:rsid w:val="35CB558F"/>
    <w:rsid w:val="35CC3135"/>
    <w:rsid w:val="35CD52FF"/>
    <w:rsid w:val="35D02BA5"/>
    <w:rsid w:val="35D04FA4"/>
    <w:rsid w:val="35D44231"/>
    <w:rsid w:val="35D52583"/>
    <w:rsid w:val="35D52BEF"/>
    <w:rsid w:val="35D82677"/>
    <w:rsid w:val="35D94150"/>
    <w:rsid w:val="35E825E5"/>
    <w:rsid w:val="35EE06C2"/>
    <w:rsid w:val="35F44AE6"/>
    <w:rsid w:val="35FC14BD"/>
    <w:rsid w:val="35FC1BEC"/>
    <w:rsid w:val="35FE3BB6"/>
    <w:rsid w:val="360311CD"/>
    <w:rsid w:val="36033620"/>
    <w:rsid w:val="36064819"/>
    <w:rsid w:val="360B3258"/>
    <w:rsid w:val="360E3A7E"/>
    <w:rsid w:val="36205FC2"/>
    <w:rsid w:val="36226CDD"/>
    <w:rsid w:val="3632560E"/>
    <w:rsid w:val="363378B4"/>
    <w:rsid w:val="36362521"/>
    <w:rsid w:val="364000C3"/>
    <w:rsid w:val="36405F7D"/>
    <w:rsid w:val="364614CE"/>
    <w:rsid w:val="3647730B"/>
    <w:rsid w:val="364816E0"/>
    <w:rsid w:val="36497FF3"/>
    <w:rsid w:val="3651018A"/>
    <w:rsid w:val="36532606"/>
    <w:rsid w:val="36585A7A"/>
    <w:rsid w:val="36616E47"/>
    <w:rsid w:val="36625EF3"/>
    <w:rsid w:val="366642A9"/>
    <w:rsid w:val="36700A4C"/>
    <w:rsid w:val="36735F09"/>
    <w:rsid w:val="367B470D"/>
    <w:rsid w:val="367D1576"/>
    <w:rsid w:val="368220F2"/>
    <w:rsid w:val="3689736E"/>
    <w:rsid w:val="36913CE5"/>
    <w:rsid w:val="369462C9"/>
    <w:rsid w:val="36A06A1C"/>
    <w:rsid w:val="36A26B39"/>
    <w:rsid w:val="36A75FFC"/>
    <w:rsid w:val="36B77D07"/>
    <w:rsid w:val="36BB76D3"/>
    <w:rsid w:val="36C24BE4"/>
    <w:rsid w:val="36C456AD"/>
    <w:rsid w:val="36CE5337"/>
    <w:rsid w:val="36D44917"/>
    <w:rsid w:val="36DD6967"/>
    <w:rsid w:val="36E158C0"/>
    <w:rsid w:val="36FA25D0"/>
    <w:rsid w:val="37084CFA"/>
    <w:rsid w:val="370943D4"/>
    <w:rsid w:val="37103BA1"/>
    <w:rsid w:val="37123663"/>
    <w:rsid w:val="37183F1E"/>
    <w:rsid w:val="372238D5"/>
    <w:rsid w:val="37296A11"/>
    <w:rsid w:val="372B6EDE"/>
    <w:rsid w:val="372E1214"/>
    <w:rsid w:val="3736112E"/>
    <w:rsid w:val="37384EA6"/>
    <w:rsid w:val="373C427D"/>
    <w:rsid w:val="373E24D8"/>
    <w:rsid w:val="374E6478"/>
    <w:rsid w:val="375515B4"/>
    <w:rsid w:val="3759048B"/>
    <w:rsid w:val="375B4473"/>
    <w:rsid w:val="37692071"/>
    <w:rsid w:val="376A2227"/>
    <w:rsid w:val="376A5878"/>
    <w:rsid w:val="37700C21"/>
    <w:rsid w:val="3774310E"/>
    <w:rsid w:val="37783580"/>
    <w:rsid w:val="37857396"/>
    <w:rsid w:val="378955B8"/>
    <w:rsid w:val="37922808"/>
    <w:rsid w:val="3794610E"/>
    <w:rsid w:val="379C3687"/>
    <w:rsid w:val="379E0C96"/>
    <w:rsid w:val="379F4342"/>
    <w:rsid w:val="37A147F9"/>
    <w:rsid w:val="37A83DDA"/>
    <w:rsid w:val="37A91A34"/>
    <w:rsid w:val="37C52BDE"/>
    <w:rsid w:val="37C867A4"/>
    <w:rsid w:val="37C9553C"/>
    <w:rsid w:val="37CE16F7"/>
    <w:rsid w:val="37D20543"/>
    <w:rsid w:val="37D310E2"/>
    <w:rsid w:val="37D631F9"/>
    <w:rsid w:val="37D921E5"/>
    <w:rsid w:val="37DD7E02"/>
    <w:rsid w:val="37E32FFD"/>
    <w:rsid w:val="380A4A95"/>
    <w:rsid w:val="380E0689"/>
    <w:rsid w:val="38190834"/>
    <w:rsid w:val="381C6576"/>
    <w:rsid w:val="38211DDE"/>
    <w:rsid w:val="38262F51"/>
    <w:rsid w:val="38283132"/>
    <w:rsid w:val="382F44FB"/>
    <w:rsid w:val="38323C4F"/>
    <w:rsid w:val="38342582"/>
    <w:rsid w:val="38355A6B"/>
    <w:rsid w:val="383E64EC"/>
    <w:rsid w:val="383F08C7"/>
    <w:rsid w:val="38444BF6"/>
    <w:rsid w:val="384F0EE0"/>
    <w:rsid w:val="3854425D"/>
    <w:rsid w:val="38565D52"/>
    <w:rsid w:val="38594E76"/>
    <w:rsid w:val="385B35FA"/>
    <w:rsid w:val="38601D0C"/>
    <w:rsid w:val="386068D0"/>
    <w:rsid w:val="38666DBE"/>
    <w:rsid w:val="386A108F"/>
    <w:rsid w:val="387719FE"/>
    <w:rsid w:val="387B504A"/>
    <w:rsid w:val="387C487B"/>
    <w:rsid w:val="388163D9"/>
    <w:rsid w:val="3882287D"/>
    <w:rsid w:val="38832151"/>
    <w:rsid w:val="388B5124"/>
    <w:rsid w:val="389425B0"/>
    <w:rsid w:val="38946FDB"/>
    <w:rsid w:val="389E6F8B"/>
    <w:rsid w:val="38A8605B"/>
    <w:rsid w:val="38B16CBE"/>
    <w:rsid w:val="38BD2D71"/>
    <w:rsid w:val="38CA1D69"/>
    <w:rsid w:val="38CA7D80"/>
    <w:rsid w:val="38D1110E"/>
    <w:rsid w:val="38D44DA9"/>
    <w:rsid w:val="38D907D9"/>
    <w:rsid w:val="38DE382B"/>
    <w:rsid w:val="38E1756D"/>
    <w:rsid w:val="38EF191E"/>
    <w:rsid w:val="38F33963"/>
    <w:rsid w:val="38F82B3F"/>
    <w:rsid w:val="38FC02D6"/>
    <w:rsid w:val="38FC7CC2"/>
    <w:rsid w:val="38FE711A"/>
    <w:rsid w:val="390B2876"/>
    <w:rsid w:val="390E2362"/>
    <w:rsid w:val="39176983"/>
    <w:rsid w:val="391A0B04"/>
    <w:rsid w:val="39561EE2"/>
    <w:rsid w:val="39572DFC"/>
    <w:rsid w:val="395B4E7C"/>
    <w:rsid w:val="39672918"/>
    <w:rsid w:val="396966BC"/>
    <w:rsid w:val="396F2205"/>
    <w:rsid w:val="39745A19"/>
    <w:rsid w:val="39774F2D"/>
    <w:rsid w:val="39777BB3"/>
    <w:rsid w:val="397A06E1"/>
    <w:rsid w:val="397B107A"/>
    <w:rsid w:val="39820DED"/>
    <w:rsid w:val="398A7A7C"/>
    <w:rsid w:val="398B1D67"/>
    <w:rsid w:val="398D3DD7"/>
    <w:rsid w:val="399716C1"/>
    <w:rsid w:val="399B77EC"/>
    <w:rsid w:val="39A529DB"/>
    <w:rsid w:val="39B0341A"/>
    <w:rsid w:val="39BC1DBE"/>
    <w:rsid w:val="39CD3FCC"/>
    <w:rsid w:val="39D31333"/>
    <w:rsid w:val="39D54C2E"/>
    <w:rsid w:val="39D54ED8"/>
    <w:rsid w:val="39DC163C"/>
    <w:rsid w:val="39E7174C"/>
    <w:rsid w:val="39E80D0A"/>
    <w:rsid w:val="39E97A3D"/>
    <w:rsid w:val="39EE7A9E"/>
    <w:rsid w:val="39F72DF7"/>
    <w:rsid w:val="39F9181C"/>
    <w:rsid w:val="39FA22AE"/>
    <w:rsid w:val="39FD73BF"/>
    <w:rsid w:val="3A0C707E"/>
    <w:rsid w:val="3A10210A"/>
    <w:rsid w:val="3A106389"/>
    <w:rsid w:val="3A173F42"/>
    <w:rsid w:val="3A1A4D37"/>
    <w:rsid w:val="3A1C3049"/>
    <w:rsid w:val="3A1E0383"/>
    <w:rsid w:val="3A1F5ED9"/>
    <w:rsid w:val="3A21319F"/>
    <w:rsid w:val="3A282FB0"/>
    <w:rsid w:val="3A2A31CC"/>
    <w:rsid w:val="3A2B484E"/>
    <w:rsid w:val="3A395D55"/>
    <w:rsid w:val="3A3C2EFF"/>
    <w:rsid w:val="3A3C4CAD"/>
    <w:rsid w:val="3A5913BB"/>
    <w:rsid w:val="3A5B6136"/>
    <w:rsid w:val="3A6164C2"/>
    <w:rsid w:val="3A7A7584"/>
    <w:rsid w:val="3A82707E"/>
    <w:rsid w:val="3A8A3C6B"/>
    <w:rsid w:val="3A944AE9"/>
    <w:rsid w:val="3A9461B8"/>
    <w:rsid w:val="3A9643BE"/>
    <w:rsid w:val="3A984E41"/>
    <w:rsid w:val="3A9B7C26"/>
    <w:rsid w:val="3AA30888"/>
    <w:rsid w:val="3AB32333"/>
    <w:rsid w:val="3AB64A60"/>
    <w:rsid w:val="3AC147A5"/>
    <w:rsid w:val="3AD06DCC"/>
    <w:rsid w:val="3AD62A0C"/>
    <w:rsid w:val="3AD74DC5"/>
    <w:rsid w:val="3ADB6274"/>
    <w:rsid w:val="3ADE7B13"/>
    <w:rsid w:val="3ADF21C2"/>
    <w:rsid w:val="3AEC0481"/>
    <w:rsid w:val="3AED0BAA"/>
    <w:rsid w:val="3AF56EF0"/>
    <w:rsid w:val="3AFA4962"/>
    <w:rsid w:val="3B065453"/>
    <w:rsid w:val="3B072692"/>
    <w:rsid w:val="3B1005B0"/>
    <w:rsid w:val="3B174C85"/>
    <w:rsid w:val="3B176304"/>
    <w:rsid w:val="3B1B0020"/>
    <w:rsid w:val="3B223EA3"/>
    <w:rsid w:val="3B240176"/>
    <w:rsid w:val="3B251A0F"/>
    <w:rsid w:val="3B255741"/>
    <w:rsid w:val="3B292616"/>
    <w:rsid w:val="3B2B3F7C"/>
    <w:rsid w:val="3B312338"/>
    <w:rsid w:val="3B4402BD"/>
    <w:rsid w:val="3B453A80"/>
    <w:rsid w:val="3B4775B8"/>
    <w:rsid w:val="3B4C4927"/>
    <w:rsid w:val="3B4F27BE"/>
    <w:rsid w:val="3B542821"/>
    <w:rsid w:val="3B554279"/>
    <w:rsid w:val="3B556027"/>
    <w:rsid w:val="3B585916"/>
    <w:rsid w:val="3B5A6F24"/>
    <w:rsid w:val="3B5D2065"/>
    <w:rsid w:val="3B6273BD"/>
    <w:rsid w:val="3B636050"/>
    <w:rsid w:val="3B717470"/>
    <w:rsid w:val="3B745B59"/>
    <w:rsid w:val="3B7C5E89"/>
    <w:rsid w:val="3B8669F9"/>
    <w:rsid w:val="3B916612"/>
    <w:rsid w:val="3B9603ED"/>
    <w:rsid w:val="3B9D55CE"/>
    <w:rsid w:val="3BB05953"/>
    <w:rsid w:val="3BB11FC2"/>
    <w:rsid w:val="3BC1546A"/>
    <w:rsid w:val="3BC35686"/>
    <w:rsid w:val="3BC74A4B"/>
    <w:rsid w:val="3BD11425"/>
    <w:rsid w:val="3BDE02EE"/>
    <w:rsid w:val="3BE13D5E"/>
    <w:rsid w:val="3BE21884"/>
    <w:rsid w:val="3BEA7FB1"/>
    <w:rsid w:val="3BEB698B"/>
    <w:rsid w:val="3BEC625F"/>
    <w:rsid w:val="3BEE404E"/>
    <w:rsid w:val="3BF55114"/>
    <w:rsid w:val="3BFC2946"/>
    <w:rsid w:val="3C026B24"/>
    <w:rsid w:val="3C026CDA"/>
    <w:rsid w:val="3C047258"/>
    <w:rsid w:val="3C083C14"/>
    <w:rsid w:val="3C0F6B8E"/>
    <w:rsid w:val="3C152DBD"/>
    <w:rsid w:val="3C1C08F2"/>
    <w:rsid w:val="3C211C1A"/>
    <w:rsid w:val="3C2D6FA3"/>
    <w:rsid w:val="3C4152C9"/>
    <w:rsid w:val="3C4340D1"/>
    <w:rsid w:val="3C445E89"/>
    <w:rsid w:val="3C4B05F1"/>
    <w:rsid w:val="3C530239"/>
    <w:rsid w:val="3C5C5D08"/>
    <w:rsid w:val="3C6109FB"/>
    <w:rsid w:val="3C6E7103"/>
    <w:rsid w:val="3C714642"/>
    <w:rsid w:val="3C776471"/>
    <w:rsid w:val="3C7A1ABD"/>
    <w:rsid w:val="3C812767"/>
    <w:rsid w:val="3C86449E"/>
    <w:rsid w:val="3C896390"/>
    <w:rsid w:val="3C917532"/>
    <w:rsid w:val="3C94036D"/>
    <w:rsid w:val="3C9568F7"/>
    <w:rsid w:val="3CA4104C"/>
    <w:rsid w:val="3CA54D8C"/>
    <w:rsid w:val="3CAC01BF"/>
    <w:rsid w:val="3CB40973"/>
    <w:rsid w:val="3CB76BD1"/>
    <w:rsid w:val="3CC03974"/>
    <w:rsid w:val="3CC203DF"/>
    <w:rsid w:val="3CC33464"/>
    <w:rsid w:val="3CC808C5"/>
    <w:rsid w:val="3CC95DA2"/>
    <w:rsid w:val="3CE015D4"/>
    <w:rsid w:val="3CE422E9"/>
    <w:rsid w:val="3CEB3919"/>
    <w:rsid w:val="3CF74540"/>
    <w:rsid w:val="3CF8720E"/>
    <w:rsid w:val="3CFB4C73"/>
    <w:rsid w:val="3CFD15BF"/>
    <w:rsid w:val="3D1B6DFC"/>
    <w:rsid w:val="3D25234D"/>
    <w:rsid w:val="3D276890"/>
    <w:rsid w:val="3D296886"/>
    <w:rsid w:val="3D2E2245"/>
    <w:rsid w:val="3D356511"/>
    <w:rsid w:val="3D380F1D"/>
    <w:rsid w:val="3D3E0D3C"/>
    <w:rsid w:val="3D42082D"/>
    <w:rsid w:val="3D4B6CC2"/>
    <w:rsid w:val="3D4E71D1"/>
    <w:rsid w:val="3D55642B"/>
    <w:rsid w:val="3D566086"/>
    <w:rsid w:val="3D5D0099"/>
    <w:rsid w:val="3D640998"/>
    <w:rsid w:val="3D687B67"/>
    <w:rsid w:val="3D6B66C9"/>
    <w:rsid w:val="3D7B3BD5"/>
    <w:rsid w:val="3D7D23D6"/>
    <w:rsid w:val="3D8949C3"/>
    <w:rsid w:val="3D993FBA"/>
    <w:rsid w:val="3D9F50BB"/>
    <w:rsid w:val="3DA908AC"/>
    <w:rsid w:val="3DA9265A"/>
    <w:rsid w:val="3DAC77BB"/>
    <w:rsid w:val="3DAF1D5D"/>
    <w:rsid w:val="3DB04DD7"/>
    <w:rsid w:val="3DB50DD5"/>
    <w:rsid w:val="3DB64D77"/>
    <w:rsid w:val="3DBB648E"/>
    <w:rsid w:val="3DC120E1"/>
    <w:rsid w:val="3DC265EB"/>
    <w:rsid w:val="3DC6374A"/>
    <w:rsid w:val="3DC8149C"/>
    <w:rsid w:val="3DD2229E"/>
    <w:rsid w:val="3DD2254E"/>
    <w:rsid w:val="3DD74371"/>
    <w:rsid w:val="3DD80B96"/>
    <w:rsid w:val="3DE23DBE"/>
    <w:rsid w:val="3DE45300"/>
    <w:rsid w:val="3DE47B36"/>
    <w:rsid w:val="3DEC358A"/>
    <w:rsid w:val="3DEF1D1B"/>
    <w:rsid w:val="3DEF6D00"/>
    <w:rsid w:val="3DF2408F"/>
    <w:rsid w:val="3DFC136C"/>
    <w:rsid w:val="3DFE0DC8"/>
    <w:rsid w:val="3E0218EB"/>
    <w:rsid w:val="3E0A62F0"/>
    <w:rsid w:val="3E0C2040"/>
    <w:rsid w:val="3E133501"/>
    <w:rsid w:val="3E187446"/>
    <w:rsid w:val="3E1D4DF6"/>
    <w:rsid w:val="3E201C73"/>
    <w:rsid w:val="3E2449C7"/>
    <w:rsid w:val="3E297EBD"/>
    <w:rsid w:val="3E2E350A"/>
    <w:rsid w:val="3E3A797F"/>
    <w:rsid w:val="3E3B796C"/>
    <w:rsid w:val="3E451B6A"/>
    <w:rsid w:val="3E541B40"/>
    <w:rsid w:val="3E5A3954"/>
    <w:rsid w:val="3E5B7667"/>
    <w:rsid w:val="3E5C0B3F"/>
    <w:rsid w:val="3E704F26"/>
    <w:rsid w:val="3E7140AE"/>
    <w:rsid w:val="3E7512D1"/>
    <w:rsid w:val="3E78202C"/>
    <w:rsid w:val="3E7E7642"/>
    <w:rsid w:val="3E9104D6"/>
    <w:rsid w:val="3E9C3F6D"/>
    <w:rsid w:val="3EA370A9"/>
    <w:rsid w:val="3EA80B63"/>
    <w:rsid w:val="3EA82911"/>
    <w:rsid w:val="3EAA48DB"/>
    <w:rsid w:val="3EAB1A1E"/>
    <w:rsid w:val="3EBF31E2"/>
    <w:rsid w:val="3ECC294C"/>
    <w:rsid w:val="3ECD34FD"/>
    <w:rsid w:val="3ED0742A"/>
    <w:rsid w:val="3ED26B8E"/>
    <w:rsid w:val="3EDB13A4"/>
    <w:rsid w:val="3EE9440D"/>
    <w:rsid w:val="3EED2A1A"/>
    <w:rsid w:val="3EF20030"/>
    <w:rsid w:val="3EF26FED"/>
    <w:rsid w:val="3EF31EA2"/>
    <w:rsid w:val="3EFA1783"/>
    <w:rsid w:val="3EFA3DD4"/>
    <w:rsid w:val="3EFA72C2"/>
    <w:rsid w:val="3F060B3B"/>
    <w:rsid w:val="3F087854"/>
    <w:rsid w:val="3F1439EF"/>
    <w:rsid w:val="3F214472"/>
    <w:rsid w:val="3F245CDE"/>
    <w:rsid w:val="3F285800"/>
    <w:rsid w:val="3F2C17D3"/>
    <w:rsid w:val="3F2F4DE1"/>
    <w:rsid w:val="3F304187"/>
    <w:rsid w:val="3F327A47"/>
    <w:rsid w:val="3F3348D1"/>
    <w:rsid w:val="3F3360DA"/>
    <w:rsid w:val="3F4B1CA0"/>
    <w:rsid w:val="3F4C68C6"/>
    <w:rsid w:val="3F4F492A"/>
    <w:rsid w:val="3F5253D9"/>
    <w:rsid w:val="3F585A92"/>
    <w:rsid w:val="3F6B19BB"/>
    <w:rsid w:val="3F6E79A1"/>
    <w:rsid w:val="3F717F6B"/>
    <w:rsid w:val="3F76286E"/>
    <w:rsid w:val="3F783900"/>
    <w:rsid w:val="3F784F56"/>
    <w:rsid w:val="3F78561B"/>
    <w:rsid w:val="3F7D78FA"/>
    <w:rsid w:val="3F7E5048"/>
    <w:rsid w:val="3F836EDA"/>
    <w:rsid w:val="3F8A3063"/>
    <w:rsid w:val="3F8F587F"/>
    <w:rsid w:val="3F961829"/>
    <w:rsid w:val="3F9A0498"/>
    <w:rsid w:val="3F9D7DEE"/>
    <w:rsid w:val="3FAA26B9"/>
    <w:rsid w:val="3FAF7CCF"/>
    <w:rsid w:val="3FB44E3F"/>
    <w:rsid w:val="3FB456CB"/>
    <w:rsid w:val="3FB62E0C"/>
    <w:rsid w:val="3FC308C1"/>
    <w:rsid w:val="3FD32810"/>
    <w:rsid w:val="3FD9653C"/>
    <w:rsid w:val="3FDE24DC"/>
    <w:rsid w:val="3FF35E0E"/>
    <w:rsid w:val="40055B41"/>
    <w:rsid w:val="400718BA"/>
    <w:rsid w:val="400E5D55"/>
    <w:rsid w:val="401B15C7"/>
    <w:rsid w:val="402045AD"/>
    <w:rsid w:val="4023022C"/>
    <w:rsid w:val="40282828"/>
    <w:rsid w:val="402C30CE"/>
    <w:rsid w:val="402C53E6"/>
    <w:rsid w:val="402E6E46"/>
    <w:rsid w:val="402F3C10"/>
    <w:rsid w:val="40320D0C"/>
    <w:rsid w:val="40336F0D"/>
    <w:rsid w:val="40372082"/>
    <w:rsid w:val="40407A9F"/>
    <w:rsid w:val="404E74E8"/>
    <w:rsid w:val="4055628F"/>
    <w:rsid w:val="40582115"/>
    <w:rsid w:val="405A40DF"/>
    <w:rsid w:val="406B1E48"/>
    <w:rsid w:val="406C497A"/>
    <w:rsid w:val="406F7C5B"/>
    <w:rsid w:val="407927B7"/>
    <w:rsid w:val="4080241D"/>
    <w:rsid w:val="40923CD2"/>
    <w:rsid w:val="409B6EA7"/>
    <w:rsid w:val="40A35A86"/>
    <w:rsid w:val="40A4535A"/>
    <w:rsid w:val="40AA6276"/>
    <w:rsid w:val="40AB0497"/>
    <w:rsid w:val="40AD0A0B"/>
    <w:rsid w:val="40B32646"/>
    <w:rsid w:val="40B57579"/>
    <w:rsid w:val="40BA62C0"/>
    <w:rsid w:val="40BB2412"/>
    <w:rsid w:val="40BE5BC6"/>
    <w:rsid w:val="40CA1D32"/>
    <w:rsid w:val="40D16B7C"/>
    <w:rsid w:val="40DF7875"/>
    <w:rsid w:val="40E83499"/>
    <w:rsid w:val="40EC2905"/>
    <w:rsid w:val="40F77B80"/>
    <w:rsid w:val="40FC3DE3"/>
    <w:rsid w:val="40FE0F0E"/>
    <w:rsid w:val="40FE2CBD"/>
    <w:rsid w:val="41006A35"/>
    <w:rsid w:val="41013D81"/>
    <w:rsid w:val="410A158D"/>
    <w:rsid w:val="410D3CD6"/>
    <w:rsid w:val="41126768"/>
    <w:rsid w:val="41137E3B"/>
    <w:rsid w:val="41171FD0"/>
    <w:rsid w:val="41173D7E"/>
    <w:rsid w:val="411B386E"/>
    <w:rsid w:val="411C75E7"/>
    <w:rsid w:val="411E1C2C"/>
    <w:rsid w:val="411E510D"/>
    <w:rsid w:val="41232723"/>
    <w:rsid w:val="412E149E"/>
    <w:rsid w:val="41404417"/>
    <w:rsid w:val="41406E31"/>
    <w:rsid w:val="414219F3"/>
    <w:rsid w:val="41422BEE"/>
    <w:rsid w:val="41536A5A"/>
    <w:rsid w:val="41597EF3"/>
    <w:rsid w:val="415A5C88"/>
    <w:rsid w:val="41686388"/>
    <w:rsid w:val="416E0685"/>
    <w:rsid w:val="418036D2"/>
    <w:rsid w:val="419E62E5"/>
    <w:rsid w:val="41B03A6A"/>
    <w:rsid w:val="41B26082"/>
    <w:rsid w:val="41B47717"/>
    <w:rsid w:val="41BB0BAE"/>
    <w:rsid w:val="41C30B49"/>
    <w:rsid w:val="41C5246F"/>
    <w:rsid w:val="41C95079"/>
    <w:rsid w:val="41D13F2D"/>
    <w:rsid w:val="41D176AE"/>
    <w:rsid w:val="41F07F48"/>
    <w:rsid w:val="41F8595E"/>
    <w:rsid w:val="42075CE5"/>
    <w:rsid w:val="42084F38"/>
    <w:rsid w:val="420A5691"/>
    <w:rsid w:val="420C6766"/>
    <w:rsid w:val="420C765B"/>
    <w:rsid w:val="421F7A2F"/>
    <w:rsid w:val="42206C63"/>
    <w:rsid w:val="42277E78"/>
    <w:rsid w:val="422C3859"/>
    <w:rsid w:val="42310E70"/>
    <w:rsid w:val="42391531"/>
    <w:rsid w:val="424B3CDF"/>
    <w:rsid w:val="424E37D0"/>
    <w:rsid w:val="42541790"/>
    <w:rsid w:val="42574E91"/>
    <w:rsid w:val="425A2175"/>
    <w:rsid w:val="42703746"/>
    <w:rsid w:val="42733236"/>
    <w:rsid w:val="42784A7F"/>
    <w:rsid w:val="427B0595"/>
    <w:rsid w:val="42842161"/>
    <w:rsid w:val="42862F6A"/>
    <w:rsid w:val="428B1739"/>
    <w:rsid w:val="428C07D7"/>
    <w:rsid w:val="428C108B"/>
    <w:rsid w:val="428D254A"/>
    <w:rsid w:val="428E0070"/>
    <w:rsid w:val="42996C1F"/>
    <w:rsid w:val="429A07C3"/>
    <w:rsid w:val="429D6505"/>
    <w:rsid w:val="42A10252"/>
    <w:rsid w:val="42A258CA"/>
    <w:rsid w:val="42A86388"/>
    <w:rsid w:val="42A96C58"/>
    <w:rsid w:val="42B31885"/>
    <w:rsid w:val="42C41CE4"/>
    <w:rsid w:val="42CC1D66"/>
    <w:rsid w:val="42D00689"/>
    <w:rsid w:val="42D361F6"/>
    <w:rsid w:val="42D7414F"/>
    <w:rsid w:val="42E303BC"/>
    <w:rsid w:val="42E36959"/>
    <w:rsid w:val="42EC62F4"/>
    <w:rsid w:val="42FC216C"/>
    <w:rsid w:val="42FE3FC1"/>
    <w:rsid w:val="430E5A01"/>
    <w:rsid w:val="430F645A"/>
    <w:rsid w:val="43160791"/>
    <w:rsid w:val="433C41A2"/>
    <w:rsid w:val="433E23A1"/>
    <w:rsid w:val="433E2ADB"/>
    <w:rsid w:val="43495316"/>
    <w:rsid w:val="43510169"/>
    <w:rsid w:val="4355293C"/>
    <w:rsid w:val="43571574"/>
    <w:rsid w:val="43630837"/>
    <w:rsid w:val="437159C8"/>
    <w:rsid w:val="437730F0"/>
    <w:rsid w:val="43821597"/>
    <w:rsid w:val="438A4CDB"/>
    <w:rsid w:val="438D20D6"/>
    <w:rsid w:val="43907F88"/>
    <w:rsid w:val="4392593E"/>
    <w:rsid w:val="43973DDC"/>
    <w:rsid w:val="439C5C8C"/>
    <w:rsid w:val="43A044FF"/>
    <w:rsid w:val="43A050CE"/>
    <w:rsid w:val="43A05439"/>
    <w:rsid w:val="43A63197"/>
    <w:rsid w:val="43A96511"/>
    <w:rsid w:val="43AC6A00"/>
    <w:rsid w:val="43AD2778"/>
    <w:rsid w:val="43AF3CF4"/>
    <w:rsid w:val="43B34232"/>
    <w:rsid w:val="43B65AD0"/>
    <w:rsid w:val="43BD7078"/>
    <w:rsid w:val="43C31F9B"/>
    <w:rsid w:val="43C755E8"/>
    <w:rsid w:val="43C8533B"/>
    <w:rsid w:val="43D03820"/>
    <w:rsid w:val="43D22BDB"/>
    <w:rsid w:val="43DF1D70"/>
    <w:rsid w:val="43E05472"/>
    <w:rsid w:val="43E850CC"/>
    <w:rsid w:val="43E908BD"/>
    <w:rsid w:val="43F14276"/>
    <w:rsid w:val="43F403A7"/>
    <w:rsid w:val="43FD6DCC"/>
    <w:rsid w:val="440228DF"/>
    <w:rsid w:val="440A7727"/>
    <w:rsid w:val="440C56F0"/>
    <w:rsid w:val="440E3217"/>
    <w:rsid w:val="44134CD1"/>
    <w:rsid w:val="44143923"/>
    <w:rsid w:val="441D3201"/>
    <w:rsid w:val="441F673F"/>
    <w:rsid w:val="44213794"/>
    <w:rsid w:val="442B3AB6"/>
    <w:rsid w:val="442F1269"/>
    <w:rsid w:val="443175B0"/>
    <w:rsid w:val="443F7480"/>
    <w:rsid w:val="4443784A"/>
    <w:rsid w:val="44447B80"/>
    <w:rsid w:val="44461B1B"/>
    <w:rsid w:val="44474521"/>
    <w:rsid w:val="4447497A"/>
    <w:rsid w:val="444D39E7"/>
    <w:rsid w:val="444D54F0"/>
    <w:rsid w:val="4456696C"/>
    <w:rsid w:val="445C0128"/>
    <w:rsid w:val="445D2C4C"/>
    <w:rsid w:val="446055EE"/>
    <w:rsid w:val="44613C8E"/>
    <w:rsid w:val="446217B4"/>
    <w:rsid w:val="44627A06"/>
    <w:rsid w:val="44632615"/>
    <w:rsid w:val="44763C20"/>
    <w:rsid w:val="44784B34"/>
    <w:rsid w:val="447910DE"/>
    <w:rsid w:val="44794045"/>
    <w:rsid w:val="4496544D"/>
    <w:rsid w:val="449750E1"/>
    <w:rsid w:val="449855E9"/>
    <w:rsid w:val="44995DA8"/>
    <w:rsid w:val="449B1E09"/>
    <w:rsid w:val="449D27EC"/>
    <w:rsid w:val="44A4438E"/>
    <w:rsid w:val="44A678F3"/>
    <w:rsid w:val="44B07BCE"/>
    <w:rsid w:val="44B85878"/>
    <w:rsid w:val="44B87626"/>
    <w:rsid w:val="44BA514C"/>
    <w:rsid w:val="44BE6F41"/>
    <w:rsid w:val="44BF2763"/>
    <w:rsid w:val="44C323AD"/>
    <w:rsid w:val="44DE1B9E"/>
    <w:rsid w:val="44E24DB2"/>
    <w:rsid w:val="44E64491"/>
    <w:rsid w:val="44E81CBA"/>
    <w:rsid w:val="44E87F0C"/>
    <w:rsid w:val="44F3065E"/>
    <w:rsid w:val="45012D7B"/>
    <w:rsid w:val="4506147B"/>
    <w:rsid w:val="45062140"/>
    <w:rsid w:val="450B1E4C"/>
    <w:rsid w:val="450B40C0"/>
    <w:rsid w:val="450D34CE"/>
    <w:rsid w:val="450E650B"/>
    <w:rsid w:val="45156108"/>
    <w:rsid w:val="45172894"/>
    <w:rsid w:val="45173B67"/>
    <w:rsid w:val="4523322E"/>
    <w:rsid w:val="452934C8"/>
    <w:rsid w:val="452B7DF8"/>
    <w:rsid w:val="45302213"/>
    <w:rsid w:val="45386828"/>
    <w:rsid w:val="453A712B"/>
    <w:rsid w:val="453C0257"/>
    <w:rsid w:val="454B049A"/>
    <w:rsid w:val="454B2248"/>
    <w:rsid w:val="454B3FF6"/>
    <w:rsid w:val="4550336E"/>
    <w:rsid w:val="45617CBE"/>
    <w:rsid w:val="45630354"/>
    <w:rsid w:val="45642454"/>
    <w:rsid w:val="45676DA7"/>
    <w:rsid w:val="456978A0"/>
    <w:rsid w:val="456A6B72"/>
    <w:rsid w:val="45701CAF"/>
    <w:rsid w:val="45740942"/>
    <w:rsid w:val="45774DEB"/>
    <w:rsid w:val="457A4C1B"/>
    <w:rsid w:val="457F003D"/>
    <w:rsid w:val="45815C6A"/>
    <w:rsid w:val="45852499"/>
    <w:rsid w:val="458735F8"/>
    <w:rsid w:val="458A0186"/>
    <w:rsid w:val="458F4FCD"/>
    <w:rsid w:val="45943BEF"/>
    <w:rsid w:val="459B6410"/>
    <w:rsid w:val="45A2210C"/>
    <w:rsid w:val="45A611E0"/>
    <w:rsid w:val="45AA25D0"/>
    <w:rsid w:val="45AA3D42"/>
    <w:rsid w:val="45B04295"/>
    <w:rsid w:val="45BA294B"/>
    <w:rsid w:val="45C2075D"/>
    <w:rsid w:val="45C54AF3"/>
    <w:rsid w:val="45CD7B5D"/>
    <w:rsid w:val="45CE26E6"/>
    <w:rsid w:val="45D109A0"/>
    <w:rsid w:val="45D93CF8"/>
    <w:rsid w:val="45DB3EF9"/>
    <w:rsid w:val="45EE1552"/>
    <w:rsid w:val="45FE6DC5"/>
    <w:rsid w:val="46096996"/>
    <w:rsid w:val="460A3EB2"/>
    <w:rsid w:val="46101D66"/>
    <w:rsid w:val="46116FEE"/>
    <w:rsid w:val="461249B7"/>
    <w:rsid w:val="46146ADE"/>
    <w:rsid w:val="46170289"/>
    <w:rsid w:val="461B7E6D"/>
    <w:rsid w:val="462E5DF2"/>
    <w:rsid w:val="462F3918"/>
    <w:rsid w:val="46324B16"/>
    <w:rsid w:val="46334724"/>
    <w:rsid w:val="463827CD"/>
    <w:rsid w:val="464B2231"/>
    <w:rsid w:val="464E4809"/>
    <w:rsid w:val="464E6942"/>
    <w:rsid w:val="465810C1"/>
    <w:rsid w:val="465F41FD"/>
    <w:rsid w:val="466A7FEF"/>
    <w:rsid w:val="466E004D"/>
    <w:rsid w:val="467579B4"/>
    <w:rsid w:val="46780E1B"/>
    <w:rsid w:val="467E2D8C"/>
    <w:rsid w:val="467F460F"/>
    <w:rsid w:val="46863764"/>
    <w:rsid w:val="468E4AE3"/>
    <w:rsid w:val="46901413"/>
    <w:rsid w:val="469D1499"/>
    <w:rsid w:val="46A22A74"/>
    <w:rsid w:val="46C05002"/>
    <w:rsid w:val="46C502B5"/>
    <w:rsid w:val="46C5127E"/>
    <w:rsid w:val="46CD0221"/>
    <w:rsid w:val="46CE1D0E"/>
    <w:rsid w:val="46D36999"/>
    <w:rsid w:val="46DD1A9B"/>
    <w:rsid w:val="46DD3374"/>
    <w:rsid w:val="46E0141F"/>
    <w:rsid w:val="46E04202"/>
    <w:rsid w:val="46E34456"/>
    <w:rsid w:val="46E70490"/>
    <w:rsid w:val="46F16D9F"/>
    <w:rsid w:val="46F97497"/>
    <w:rsid w:val="46FA305B"/>
    <w:rsid w:val="47024B89"/>
    <w:rsid w:val="470D3C59"/>
    <w:rsid w:val="47107999"/>
    <w:rsid w:val="47121802"/>
    <w:rsid w:val="4713096C"/>
    <w:rsid w:val="47143D01"/>
    <w:rsid w:val="471843AC"/>
    <w:rsid w:val="47210340"/>
    <w:rsid w:val="47282841"/>
    <w:rsid w:val="472C4B37"/>
    <w:rsid w:val="473F7B8B"/>
    <w:rsid w:val="474A6C5C"/>
    <w:rsid w:val="47562A1B"/>
    <w:rsid w:val="475632A7"/>
    <w:rsid w:val="475B3CE9"/>
    <w:rsid w:val="475E0317"/>
    <w:rsid w:val="476C4A00"/>
    <w:rsid w:val="476D1EFD"/>
    <w:rsid w:val="476D2268"/>
    <w:rsid w:val="47723ABC"/>
    <w:rsid w:val="47735FCE"/>
    <w:rsid w:val="477A1B32"/>
    <w:rsid w:val="477E0BCB"/>
    <w:rsid w:val="47835AC3"/>
    <w:rsid w:val="47850C7E"/>
    <w:rsid w:val="478709B8"/>
    <w:rsid w:val="478F5094"/>
    <w:rsid w:val="479003E6"/>
    <w:rsid w:val="479E2B03"/>
    <w:rsid w:val="479E48B1"/>
    <w:rsid w:val="47A83982"/>
    <w:rsid w:val="47B136C8"/>
    <w:rsid w:val="47B23168"/>
    <w:rsid w:val="47B75FD7"/>
    <w:rsid w:val="47B913D2"/>
    <w:rsid w:val="47C62FEF"/>
    <w:rsid w:val="47CD5197"/>
    <w:rsid w:val="47CE1FDE"/>
    <w:rsid w:val="47CF7161"/>
    <w:rsid w:val="47D100C8"/>
    <w:rsid w:val="47DE55F6"/>
    <w:rsid w:val="47E86474"/>
    <w:rsid w:val="47ED75E7"/>
    <w:rsid w:val="47F11A8E"/>
    <w:rsid w:val="47F55983"/>
    <w:rsid w:val="47FE35A2"/>
    <w:rsid w:val="480E2C76"/>
    <w:rsid w:val="480F1C53"/>
    <w:rsid w:val="48104F4B"/>
    <w:rsid w:val="4813505E"/>
    <w:rsid w:val="481427FD"/>
    <w:rsid w:val="4819662E"/>
    <w:rsid w:val="481C1C7A"/>
    <w:rsid w:val="481C59E8"/>
    <w:rsid w:val="481D1D3C"/>
    <w:rsid w:val="481D7ECC"/>
    <w:rsid w:val="48272B6F"/>
    <w:rsid w:val="482A4F07"/>
    <w:rsid w:val="482C583F"/>
    <w:rsid w:val="482E0134"/>
    <w:rsid w:val="48367294"/>
    <w:rsid w:val="483D231C"/>
    <w:rsid w:val="4844606D"/>
    <w:rsid w:val="484C6E6A"/>
    <w:rsid w:val="48500C62"/>
    <w:rsid w:val="48537B8B"/>
    <w:rsid w:val="48552861"/>
    <w:rsid w:val="48566CF1"/>
    <w:rsid w:val="485A0F31"/>
    <w:rsid w:val="485A2B7D"/>
    <w:rsid w:val="485E04E5"/>
    <w:rsid w:val="485E2293"/>
    <w:rsid w:val="48650722"/>
    <w:rsid w:val="48653621"/>
    <w:rsid w:val="48663207"/>
    <w:rsid w:val="48684BFE"/>
    <w:rsid w:val="486E697A"/>
    <w:rsid w:val="48752C22"/>
    <w:rsid w:val="4879128B"/>
    <w:rsid w:val="487B5B30"/>
    <w:rsid w:val="4883492F"/>
    <w:rsid w:val="48873A29"/>
    <w:rsid w:val="488E4926"/>
    <w:rsid w:val="48937EE4"/>
    <w:rsid w:val="48983AA4"/>
    <w:rsid w:val="489F2175"/>
    <w:rsid w:val="48A11A2A"/>
    <w:rsid w:val="48B63E7D"/>
    <w:rsid w:val="48BD6538"/>
    <w:rsid w:val="48BF3A58"/>
    <w:rsid w:val="48C540C0"/>
    <w:rsid w:val="48D50670"/>
    <w:rsid w:val="48D55914"/>
    <w:rsid w:val="48D82045"/>
    <w:rsid w:val="48D92474"/>
    <w:rsid w:val="48E1714C"/>
    <w:rsid w:val="48E64762"/>
    <w:rsid w:val="48F50E49"/>
    <w:rsid w:val="48F84495"/>
    <w:rsid w:val="49064E04"/>
    <w:rsid w:val="490960E7"/>
    <w:rsid w:val="490B241B"/>
    <w:rsid w:val="490E3C5B"/>
    <w:rsid w:val="490F5615"/>
    <w:rsid w:val="49105C83"/>
    <w:rsid w:val="491352B1"/>
    <w:rsid w:val="491470E5"/>
    <w:rsid w:val="49177011"/>
    <w:rsid w:val="491A45B5"/>
    <w:rsid w:val="491F5EC6"/>
    <w:rsid w:val="49222F70"/>
    <w:rsid w:val="49260D69"/>
    <w:rsid w:val="49282FCC"/>
    <w:rsid w:val="49295900"/>
    <w:rsid w:val="493074BF"/>
    <w:rsid w:val="493A52D4"/>
    <w:rsid w:val="4941408E"/>
    <w:rsid w:val="49443828"/>
    <w:rsid w:val="494A7DB3"/>
    <w:rsid w:val="494D47E1"/>
    <w:rsid w:val="49524681"/>
    <w:rsid w:val="495D7B3E"/>
    <w:rsid w:val="49641441"/>
    <w:rsid w:val="497524EA"/>
    <w:rsid w:val="497526AF"/>
    <w:rsid w:val="497A68DE"/>
    <w:rsid w:val="497B382A"/>
    <w:rsid w:val="4981092F"/>
    <w:rsid w:val="49836455"/>
    <w:rsid w:val="4984096B"/>
    <w:rsid w:val="49852879"/>
    <w:rsid w:val="49866B78"/>
    <w:rsid w:val="49887640"/>
    <w:rsid w:val="49891591"/>
    <w:rsid w:val="4989333F"/>
    <w:rsid w:val="49900BEA"/>
    <w:rsid w:val="499213B5"/>
    <w:rsid w:val="499F2B63"/>
    <w:rsid w:val="49A93559"/>
    <w:rsid w:val="49AA1C33"/>
    <w:rsid w:val="49B0728D"/>
    <w:rsid w:val="49B77EAC"/>
    <w:rsid w:val="49B854B7"/>
    <w:rsid w:val="49B91E77"/>
    <w:rsid w:val="49BB5BEF"/>
    <w:rsid w:val="49BF1503"/>
    <w:rsid w:val="49CA7BE0"/>
    <w:rsid w:val="49D91326"/>
    <w:rsid w:val="49D9582C"/>
    <w:rsid w:val="49E656E9"/>
    <w:rsid w:val="49EF6D97"/>
    <w:rsid w:val="49F36EFC"/>
    <w:rsid w:val="49F64E79"/>
    <w:rsid w:val="49F66C27"/>
    <w:rsid w:val="49FE735A"/>
    <w:rsid w:val="4A040CB3"/>
    <w:rsid w:val="4A0560C1"/>
    <w:rsid w:val="4A08695A"/>
    <w:rsid w:val="4A0B232C"/>
    <w:rsid w:val="4A1357E4"/>
    <w:rsid w:val="4A1522F5"/>
    <w:rsid w:val="4A196CF5"/>
    <w:rsid w:val="4A1A26B5"/>
    <w:rsid w:val="4A28056F"/>
    <w:rsid w:val="4A3012E7"/>
    <w:rsid w:val="4A315BF5"/>
    <w:rsid w:val="4A3C770B"/>
    <w:rsid w:val="4A4200BE"/>
    <w:rsid w:val="4A445F6B"/>
    <w:rsid w:val="4A4F27DB"/>
    <w:rsid w:val="4A590996"/>
    <w:rsid w:val="4A606FC4"/>
    <w:rsid w:val="4A7751D5"/>
    <w:rsid w:val="4A78588E"/>
    <w:rsid w:val="4A7B75C1"/>
    <w:rsid w:val="4A8A1BAF"/>
    <w:rsid w:val="4A9621B8"/>
    <w:rsid w:val="4A993A56"/>
    <w:rsid w:val="4A9B77CE"/>
    <w:rsid w:val="4AA173B4"/>
    <w:rsid w:val="4AA3047C"/>
    <w:rsid w:val="4AA743C5"/>
    <w:rsid w:val="4AAA6299"/>
    <w:rsid w:val="4ABD5821"/>
    <w:rsid w:val="4ABE237D"/>
    <w:rsid w:val="4AD73AC6"/>
    <w:rsid w:val="4ADB406F"/>
    <w:rsid w:val="4AE01685"/>
    <w:rsid w:val="4AE83401"/>
    <w:rsid w:val="4AEA62C8"/>
    <w:rsid w:val="4AEC4114"/>
    <w:rsid w:val="4AEF3C97"/>
    <w:rsid w:val="4AF018C8"/>
    <w:rsid w:val="4AF31D4E"/>
    <w:rsid w:val="4AF72E03"/>
    <w:rsid w:val="4B047121"/>
    <w:rsid w:val="4B0A24F4"/>
    <w:rsid w:val="4B0C5FD6"/>
    <w:rsid w:val="4B105DBC"/>
    <w:rsid w:val="4B182BCD"/>
    <w:rsid w:val="4B241572"/>
    <w:rsid w:val="4B2D2F15"/>
    <w:rsid w:val="4B375749"/>
    <w:rsid w:val="4B3C4CB1"/>
    <w:rsid w:val="4B5300A9"/>
    <w:rsid w:val="4B5C2B8B"/>
    <w:rsid w:val="4B5D6832"/>
    <w:rsid w:val="4B6C4D31"/>
    <w:rsid w:val="4B75264A"/>
    <w:rsid w:val="4B7D6AE2"/>
    <w:rsid w:val="4B7E44C9"/>
    <w:rsid w:val="4B851705"/>
    <w:rsid w:val="4B9634B6"/>
    <w:rsid w:val="4B9745A8"/>
    <w:rsid w:val="4BA22B61"/>
    <w:rsid w:val="4BA34B8C"/>
    <w:rsid w:val="4BA6642B"/>
    <w:rsid w:val="4BA97CC9"/>
    <w:rsid w:val="4BB07A82"/>
    <w:rsid w:val="4BB07FA2"/>
    <w:rsid w:val="4BCB6612"/>
    <w:rsid w:val="4BD56D10"/>
    <w:rsid w:val="4BD846DB"/>
    <w:rsid w:val="4BDC6CF8"/>
    <w:rsid w:val="4BE156B5"/>
    <w:rsid w:val="4BE53277"/>
    <w:rsid w:val="4BE5421A"/>
    <w:rsid w:val="4BE56F53"/>
    <w:rsid w:val="4BFE6267"/>
    <w:rsid w:val="4C035E32"/>
    <w:rsid w:val="4C161A93"/>
    <w:rsid w:val="4C16799F"/>
    <w:rsid w:val="4C1A4723"/>
    <w:rsid w:val="4C1E2465"/>
    <w:rsid w:val="4C2061DD"/>
    <w:rsid w:val="4C260CF9"/>
    <w:rsid w:val="4C3503D3"/>
    <w:rsid w:val="4C3E6663"/>
    <w:rsid w:val="4C5879AB"/>
    <w:rsid w:val="4C5D5B32"/>
    <w:rsid w:val="4C5E0AB3"/>
    <w:rsid w:val="4C5E4F57"/>
    <w:rsid w:val="4C633D3F"/>
    <w:rsid w:val="4C651E42"/>
    <w:rsid w:val="4C6B4F7E"/>
    <w:rsid w:val="4C781A7F"/>
    <w:rsid w:val="4C792459"/>
    <w:rsid w:val="4C7B1F56"/>
    <w:rsid w:val="4C806C7C"/>
    <w:rsid w:val="4C8512A3"/>
    <w:rsid w:val="4C8524E4"/>
    <w:rsid w:val="4C8B2404"/>
    <w:rsid w:val="4C8E4EE6"/>
    <w:rsid w:val="4C96024D"/>
    <w:rsid w:val="4C975D73"/>
    <w:rsid w:val="4C9822FF"/>
    <w:rsid w:val="4C9F0B13"/>
    <w:rsid w:val="4CA87F80"/>
    <w:rsid w:val="4CAA598B"/>
    <w:rsid w:val="4CB93F3C"/>
    <w:rsid w:val="4CBE1552"/>
    <w:rsid w:val="4CBE2D36"/>
    <w:rsid w:val="4CBE77A4"/>
    <w:rsid w:val="4CC954DC"/>
    <w:rsid w:val="4CEE2FE2"/>
    <w:rsid w:val="4CEF6349"/>
    <w:rsid w:val="4CF34558"/>
    <w:rsid w:val="4CF558F2"/>
    <w:rsid w:val="4CF96B9D"/>
    <w:rsid w:val="4D056F74"/>
    <w:rsid w:val="4D1B46FE"/>
    <w:rsid w:val="4D2350C8"/>
    <w:rsid w:val="4D240875"/>
    <w:rsid w:val="4D262BB4"/>
    <w:rsid w:val="4D2A270F"/>
    <w:rsid w:val="4D2B3A0A"/>
    <w:rsid w:val="4D2D76DE"/>
    <w:rsid w:val="4D2E2280"/>
    <w:rsid w:val="4D311078"/>
    <w:rsid w:val="4D423F31"/>
    <w:rsid w:val="4D431ABF"/>
    <w:rsid w:val="4D482A8D"/>
    <w:rsid w:val="4D4F7737"/>
    <w:rsid w:val="4D510618"/>
    <w:rsid w:val="4D59748A"/>
    <w:rsid w:val="4D5D5A9B"/>
    <w:rsid w:val="4D714816"/>
    <w:rsid w:val="4D7169A0"/>
    <w:rsid w:val="4D75672F"/>
    <w:rsid w:val="4D852E94"/>
    <w:rsid w:val="4D970721"/>
    <w:rsid w:val="4D98594B"/>
    <w:rsid w:val="4D9A1FBF"/>
    <w:rsid w:val="4DAB7D28"/>
    <w:rsid w:val="4DB43081"/>
    <w:rsid w:val="4DB50BA7"/>
    <w:rsid w:val="4DC4528E"/>
    <w:rsid w:val="4DC91F90"/>
    <w:rsid w:val="4DCF4F40"/>
    <w:rsid w:val="4DCF687D"/>
    <w:rsid w:val="4DD33A18"/>
    <w:rsid w:val="4DD423EE"/>
    <w:rsid w:val="4DD608A6"/>
    <w:rsid w:val="4DD74FC1"/>
    <w:rsid w:val="4DD80E25"/>
    <w:rsid w:val="4DD80FDB"/>
    <w:rsid w:val="4DEA5B15"/>
    <w:rsid w:val="4DEE7FDD"/>
    <w:rsid w:val="4DF162BE"/>
    <w:rsid w:val="4DF44AF1"/>
    <w:rsid w:val="4E0340C8"/>
    <w:rsid w:val="4E130ED5"/>
    <w:rsid w:val="4E1E7642"/>
    <w:rsid w:val="4E231FB4"/>
    <w:rsid w:val="4E273DE5"/>
    <w:rsid w:val="4E2B2C17"/>
    <w:rsid w:val="4E351776"/>
    <w:rsid w:val="4E355844"/>
    <w:rsid w:val="4E370E10"/>
    <w:rsid w:val="4E426780"/>
    <w:rsid w:val="4E427BEA"/>
    <w:rsid w:val="4E4E1D31"/>
    <w:rsid w:val="4E555A61"/>
    <w:rsid w:val="4E5C7AFE"/>
    <w:rsid w:val="4E6078EB"/>
    <w:rsid w:val="4E644E19"/>
    <w:rsid w:val="4E6879C7"/>
    <w:rsid w:val="4E6C395B"/>
    <w:rsid w:val="4E6F6FA8"/>
    <w:rsid w:val="4E7520E4"/>
    <w:rsid w:val="4E780A26"/>
    <w:rsid w:val="4E7D7917"/>
    <w:rsid w:val="4E805ED2"/>
    <w:rsid w:val="4E8332BB"/>
    <w:rsid w:val="4E834801"/>
    <w:rsid w:val="4E844A0F"/>
    <w:rsid w:val="4E952D74"/>
    <w:rsid w:val="4E956B59"/>
    <w:rsid w:val="4E9D4148"/>
    <w:rsid w:val="4EA76709"/>
    <w:rsid w:val="4EA824BA"/>
    <w:rsid w:val="4EAD187E"/>
    <w:rsid w:val="4EAE60AB"/>
    <w:rsid w:val="4EC07B31"/>
    <w:rsid w:val="4EC512BE"/>
    <w:rsid w:val="4ED42E31"/>
    <w:rsid w:val="4ED6211E"/>
    <w:rsid w:val="4ED908C5"/>
    <w:rsid w:val="4EDD3A32"/>
    <w:rsid w:val="4EE0713C"/>
    <w:rsid w:val="4EE236C1"/>
    <w:rsid w:val="4EE31253"/>
    <w:rsid w:val="4EF0668C"/>
    <w:rsid w:val="4EFD4F1D"/>
    <w:rsid w:val="4F0A6CD0"/>
    <w:rsid w:val="4F155DA1"/>
    <w:rsid w:val="4F201D7E"/>
    <w:rsid w:val="4F2204BE"/>
    <w:rsid w:val="4F2558B8"/>
    <w:rsid w:val="4F28585C"/>
    <w:rsid w:val="4F2953A8"/>
    <w:rsid w:val="4F332775"/>
    <w:rsid w:val="4F33689B"/>
    <w:rsid w:val="4F367DF3"/>
    <w:rsid w:val="4F4421E2"/>
    <w:rsid w:val="4F4450D4"/>
    <w:rsid w:val="4F4977F9"/>
    <w:rsid w:val="4F5368C9"/>
    <w:rsid w:val="4F624383"/>
    <w:rsid w:val="4F642884"/>
    <w:rsid w:val="4F6434AC"/>
    <w:rsid w:val="4F651131"/>
    <w:rsid w:val="4F697E9B"/>
    <w:rsid w:val="4F6D7F7A"/>
    <w:rsid w:val="4F746578"/>
    <w:rsid w:val="4F766114"/>
    <w:rsid w:val="4F8D6A55"/>
    <w:rsid w:val="4F8E51C8"/>
    <w:rsid w:val="4F9171F6"/>
    <w:rsid w:val="4F9F1B82"/>
    <w:rsid w:val="4FA17635"/>
    <w:rsid w:val="4FA322B1"/>
    <w:rsid w:val="4FA669F9"/>
    <w:rsid w:val="4FA72771"/>
    <w:rsid w:val="4FAD4077"/>
    <w:rsid w:val="4FB55FFB"/>
    <w:rsid w:val="4FB9443F"/>
    <w:rsid w:val="4FBA3A5A"/>
    <w:rsid w:val="4FD25A40"/>
    <w:rsid w:val="4FD80B7D"/>
    <w:rsid w:val="4FDC241B"/>
    <w:rsid w:val="4FE82D58"/>
    <w:rsid w:val="4FE85264"/>
    <w:rsid w:val="4FEB35EE"/>
    <w:rsid w:val="4FED26C4"/>
    <w:rsid w:val="4FEE03A0"/>
    <w:rsid w:val="4FF202B4"/>
    <w:rsid w:val="4FF26C0A"/>
    <w:rsid w:val="4FF66A1B"/>
    <w:rsid w:val="4FF84CC2"/>
    <w:rsid w:val="4FF9723D"/>
    <w:rsid w:val="5001120A"/>
    <w:rsid w:val="5002264F"/>
    <w:rsid w:val="500876B4"/>
    <w:rsid w:val="500D3C4D"/>
    <w:rsid w:val="501B2DF5"/>
    <w:rsid w:val="501B7F95"/>
    <w:rsid w:val="50207EA2"/>
    <w:rsid w:val="50255B61"/>
    <w:rsid w:val="50260FFD"/>
    <w:rsid w:val="502C045A"/>
    <w:rsid w:val="503404A9"/>
    <w:rsid w:val="50371D47"/>
    <w:rsid w:val="503A57CF"/>
    <w:rsid w:val="50411939"/>
    <w:rsid w:val="50487AB0"/>
    <w:rsid w:val="50487B81"/>
    <w:rsid w:val="504B2073"/>
    <w:rsid w:val="50506965"/>
    <w:rsid w:val="505301A3"/>
    <w:rsid w:val="50583799"/>
    <w:rsid w:val="505E1082"/>
    <w:rsid w:val="50681F00"/>
    <w:rsid w:val="508A3C4F"/>
    <w:rsid w:val="508F1B83"/>
    <w:rsid w:val="50906169"/>
    <w:rsid w:val="509409A8"/>
    <w:rsid w:val="50946380"/>
    <w:rsid w:val="509765AA"/>
    <w:rsid w:val="509E5922"/>
    <w:rsid w:val="50A22EE8"/>
    <w:rsid w:val="50B12C64"/>
    <w:rsid w:val="50C0688E"/>
    <w:rsid w:val="50CC06E1"/>
    <w:rsid w:val="50CE26AB"/>
    <w:rsid w:val="50D715FA"/>
    <w:rsid w:val="50D852D8"/>
    <w:rsid w:val="50DB3DCF"/>
    <w:rsid w:val="50E5536C"/>
    <w:rsid w:val="50EB2380"/>
    <w:rsid w:val="50F32112"/>
    <w:rsid w:val="50F804CD"/>
    <w:rsid w:val="51067449"/>
    <w:rsid w:val="510D2AA8"/>
    <w:rsid w:val="510E50E0"/>
    <w:rsid w:val="511A48D1"/>
    <w:rsid w:val="511B3845"/>
    <w:rsid w:val="512419C7"/>
    <w:rsid w:val="512A5408"/>
    <w:rsid w:val="512C1180"/>
    <w:rsid w:val="5134567A"/>
    <w:rsid w:val="513F4816"/>
    <w:rsid w:val="51427728"/>
    <w:rsid w:val="51431C42"/>
    <w:rsid w:val="51452242"/>
    <w:rsid w:val="51493AE0"/>
    <w:rsid w:val="51571C09"/>
    <w:rsid w:val="51630A5F"/>
    <w:rsid w:val="51695F30"/>
    <w:rsid w:val="516D2BC8"/>
    <w:rsid w:val="5180163E"/>
    <w:rsid w:val="518B68B4"/>
    <w:rsid w:val="518E1E3B"/>
    <w:rsid w:val="519A258E"/>
    <w:rsid w:val="519B00B4"/>
    <w:rsid w:val="51A21442"/>
    <w:rsid w:val="51B36F3F"/>
    <w:rsid w:val="51B65558"/>
    <w:rsid w:val="51C27D36"/>
    <w:rsid w:val="51C8534D"/>
    <w:rsid w:val="51CC4711"/>
    <w:rsid w:val="51D5428B"/>
    <w:rsid w:val="51DC4954"/>
    <w:rsid w:val="51DF61F2"/>
    <w:rsid w:val="51E1640E"/>
    <w:rsid w:val="51F573F7"/>
    <w:rsid w:val="51F7602F"/>
    <w:rsid w:val="51F762EA"/>
    <w:rsid w:val="51FB3213"/>
    <w:rsid w:val="52021EE1"/>
    <w:rsid w:val="52075749"/>
    <w:rsid w:val="520E054F"/>
    <w:rsid w:val="52123DE5"/>
    <w:rsid w:val="52143382"/>
    <w:rsid w:val="52156097"/>
    <w:rsid w:val="521D4F6D"/>
    <w:rsid w:val="521D6D1B"/>
    <w:rsid w:val="52211609"/>
    <w:rsid w:val="522956BF"/>
    <w:rsid w:val="522A6F3E"/>
    <w:rsid w:val="52316962"/>
    <w:rsid w:val="5233653E"/>
    <w:rsid w:val="52411E67"/>
    <w:rsid w:val="5242787F"/>
    <w:rsid w:val="524724D6"/>
    <w:rsid w:val="52483D98"/>
    <w:rsid w:val="5249593E"/>
    <w:rsid w:val="524D25B9"/>
    <w:rsid w:val="524E7838"/>
    <w:rsid w:val="524F33D3"/>
    <w:rsid w:val="52524D6B"/>
    <w:rsid w:val="52595776"/>
    <w:rsid w:val="52595FA5"/>
    <w:rsid w:val="525E180D"/>
    <w:rsid w:val="525F19A5"/>
    <w:rsid w:val="52676D69"/>
    <w:rsid w:val="526D647F"/>
    <w:rsid w:val="526E11F2"/>
    <w:rsid w:val="527032EE"/>
    <w:rsid w:val="52735BE6"/>
    <w:rsid w:val="527436A9"/>
    <w:rsid w:val="527B0B6E"/>
    <w:rsid w:val="527C1C93"/>
    <w:rsid w:val="52834B25"/>
    <w:rsid w:val="528B1ED6"/>
    <w:rsid w:val="5290006C"/>
    <w:rsid w:val="5290573F"/>
    <w:rsid w:val="52936533"/>
    <w:rsid w:val="52946FDD"/>
    <w:rsid w:val="52977F3F"/>
    <w:rsid w:val="52992845"/>
    <w:rsid w:val="529B7FFB"/>
    <w:rsid w:val="52A01D28"/>
    <w:rsid w:val="52A42F98"/>
    <w:rsid w:val="52AD5B3E"/>
    <w:rsid w:val="52BB0165"/>
    <w:rsid w:val="52C9412C"/>
    <w:rsid w:val="52D03D8D"/>
    <w:rsid w:val="52D93AE7"/>
    <w:rsid w:val="52DC0CBD"/>
    <w:rsid w:val="52EF191C"/>
    <w:rsid w:val="52F04CAE"/>
    <w:rsid w:val="52F06F3A"/>
    <w:rsid w:val="52F201A7"/>
    <w:rsid w:val="52F47EC9"/>
    <w:rsid w:val="52FA36B8"/>
    <w:rsid w:val="53111A99"/>
    <w:rsid w:val="531225F7"/>
    <w:rsid w:val="531377EE"/>
    <w:rsid w:val="5314011E"/>
    <w:rsid w:val="531A1D19"/>
    <w:rsid w:val="531E2D4A"/>
    <w:rsid w:val="532E7431"/>
    <w:rsid w:val="53364538"/>
    <w:rsid w:val="533B3710"/>
    <w:rsid w:val="53403699"/>
    <w:rsid w:val="53426A39"/>
    <w:rsid w:val="5346615D"/>
    <w:rsid w:val="5348131B"/>
    <w:rsid w:val="5349426B"/>
    <w:rsid w:val="534A3B3F"/>
    <w:rsid w:val="534F527F"/>
    <w:rsid w:val="535C417D"/>
    <w:rsid w:val="535D44E5"/>
    <w:rsid w:val="5361780D"/>
    <w:rsid w:val="536264C0"/>
    <w:rsid w:val="53650979"/>
    <w:rsid w:val="5366006E"/>
    <w:rsid w:val="536D782E"/>
    <w:rsid w:val="53705BAA"/>
    <w:rsid w:val="5373753A"/>
    <w:rsid w:val="5385101B"/>
    <w:rsid w:val="53896E88"/>
    <w:rsid w:val="539F3E8B"/>
    <w:rsid w:val="53AB0DF7"/>
    <w:rsid w:val="53AD3C5B"/>
    <w:rsid w:val="53B63C4A"/>
    <w:rsid w:val="53BD07B5"/>
    <w:rsid w:val="53C953AC"/>
    <w:rsid w:val="53C96FE0"/>
    <w:rsid w:val="53CB1124"/>
    <w:rsid w:val="53CB7D68"/>
    <w:rsid w:val="53CC6C4A"/>
    <w:rsid w:val="53CF6F09"/>
    <w:rsid w:val="53D224C1"/>
    <w:rsid w:val="53D53D51"/>
    <w:rsid w:val="53DD2E74"/>
    <w:rsid w:val="53E45D42"/>
    <w:rsid w:val="53ED479A"/>
    <w:rsid w:val="53F005F3"/>
    <w:rsid w:val="53F77456"/>
    <w:rsid w:val="53FA34C3"/>
    <w:rsid w:val="540B7773"/>
    <w:rsid w:val="54102FDB"/>
    <w:rsid w:val="54120D34"/>
    <w:rsid w:val="54172610"/>
    <w:rsid w:val="54183C3E"/>
    <w:rsid w:val="541B79FC"/>
    <w:rsid w:val="54232D0E"/>
    <w:rsid w:val="54247F85"/>
    <w:rsid w:val="54260108"/>
    <w:rsid w:val="54260518"/>
    <w:rsid w:val="54266722"/>
    <w:rsid w:val="54273E81"/>
    <w:rsid w:val="54284CF2"/>
    <w:rsid w:val="542A24E8"/>
    <w:rsid w:val="54457DCC"/>
    <w:rsid w:val="54463927"/>
    <w:rsid w:val="54497D6E"/>
    <w:rsid w:val="54624EB9"/>
    <w:rsid w:val="546628CC"/>
    <w:rsid w:val="546C61AF"/>
    <w:rsid w:val="546D21DB"/>
    <w:rsid w:val="546E385E"/>
    <w:rsid w:val="54921C42"/>
    <w:rsid w:val="549366B5"/>
    <w:rsid w:val="54A309EA"/>
    <w:rsid w:val="54AC24C0"/>
    <w:rsid w:val="54AF6350"/>
    <w:rsid w:val="54B03E76"/>
    <w:rsid w:val="54B5164D"/>
    <w:rsid w:val="54C66B7F"/>
    <w:rsid w:val="54D1488D"/>
    <w:rsid w:val="54D65388"/>
    <w:rsid w:val="54D8120D"/>
    <w:rsid w:val="54E02C53"/>
    <w:rsid w:val="54E104D3"/>
    <w:rsid w:val="54EA382C"/>
    <w:rsid w:val="54EC75A4"/>
    <w:rsid w:val="54F521F2"/>
    <w:rsid w:val="54F75F49"/>
    <w:rsid w:val="55026999"/>
    <w:rsid w:val="55081F04"/>
    <w:rsid w:val="550D12C8"/>
    <w:rsid w:val="5516017D"/>
    <w:rsid w:val="551663CF"/>
    <w:rsid w:val="55197875"/>
    <w:rsid w:val="551D2366"/>
    <w:rsid w:val="55342CF9"/>
    <w:rsid w:val="55357EFD"/>
    <w:rsid w:val="55393E6B"/>
    <w:rsid w:val="553E5926"/>
    <w:rsid w:val="554973CD"/>
    <w:rsid w:val="554B56D5"/>
    <w:rsid w:val="55524F2D"/>
    <w:rsid w:val="55530A4B"/>
    <w:rsid w:val="55546EF7"/>
    <w:rsid w:val="555869E7"/>
    <w:rsid w:val="555A12FD"/>
    <w:rsid w:val="555A35CD"/>
    <w:rsid w:val="555A6844"/>
    <w:rsid w:val="55651104"/>
    <w:rsid w:val="556935BA"/>
    <w:rsid w:val="557355CF"/>
    <w:rsid w:val="557B4484"/>
    <w:rsid w:val="55801A9A"/>
    <w:rsid w:val="55884D97"/>
    <w:rsid w:val="558D768C"/>
    <w:rsid w:val="558F0324"/>
    <w:rsid w:val="55923320"/>
    <w:rsid w:val="559B09C7"/>
    <w:rsid w:val="55A41C2D"/>
    <w:rsid w:val="55A531BA"/>
    <w:rsid w:val="55A734CB"/>
    <w:rsid w:val="55AF05D2"/>
    <w:rsid w:val="55BE2D74"/>
    <w:rsid w:val="55C04E15"/>
    <w:rsid w:val="55C2781C"/>
    <w:rsid w:val="55CD4E7B"/>
    <w:rsid w:val="55D45677"/>
    <w:rsid w:val="55DD1A43"/>
    <w:rsid w:val="55E03256"/>
    <w:rsid w:val="55E46829"/>
    <w:rsid w:val="55E81465"/>
    <w:rsid w:val="55F93BD0"/>
    <w:rsid w:val="55FC2A88"/>
    <w:rsid w:val="55FC3817"/>
    <w:rsid w:val="55FD3626"/>
    <w:rsid w:val="560B59D8"/>
    <w:rsid w:val="561840E0"/>
    <w:rsid w:val="562C39D0"/>
    <w:rsid w:val="563B3BA0"/>
    <w:rsid w:val="563B5EA8"/>
    <w:rsid w:val="563C2F8D"/>
    <w:rsid w:val="563F1955"/>
    <w:rsid w:val="563F39B0"/>
    <w:rsid w:val="5640122A"/>
    <w:rsid w:val="564469BE"/>
    <w:rsid w:val="564703E1"/>
    <w:rsid w:val="5648537C"/>
    <w:rsid w:val="564978D8"/>
    <w:rsid w:val="564B654C"/>
    <w:rsid w:val="56534B15"/>
    <w:rsid w:val="565371AF"/>
    <w:rsid w:val="56572172"/>
    <w:rsid w:val="566F0762"/>
    <w:rsid w:val="56815ACA"/>
    <w:rsid w:val="568357E0"/>
    <w:rsid w:val="5684380C"/>
    <w:rsid w:val="56881A68"/>
    <w:rsid w:val="568832FC"/>
    <w:rsid w:val="56890B29"/>
    <w:rsid w:val="568A11FB"/>
    <w:rsid w:val="5697479B"/>
    <w:rsid w:val="569869C4"/>
    <w:rsid w:val="569D09CA"/>
    <w:rsid w:val="569F41A2"/>
    <w:rsid w:val="56A95021"/>
    <w:rsid w:val="56A96DCF"/>
    <w:rsid w:val="56AC619E"/>
    <w:rsid w:val="56B04895"/>
    <w:rsid w:val="56B713E3"/>
    <w:rsid w:val="56C241D6"/>
    <w:rsid w:val="56C37E91"/>
    <w:rsid w:val="56C45C27"/>
    <w:rsid w:val="56CE0C1E"/>
    <w:rsid w:val="56CF0F2B"/>
    <w:rsid w:val="56D0674C"/>
    <w:rsid w:val="56D2633A"/>
    <w:rsid w:val="56D4209E"/>
    <w:rsid w:val="56D949DE"/>
    <w:rsid w:val="56DE116E"/>
    <w:rsid w:val="56E11772"/>
    <w:rsid w:val="56E12A0D"/>
    <w:rsid w:val="56EA18C1"/>
    <w:rsid w:val="56EB1328"/>
    <w:rsid w:val="56F642C9"/>
    <w:rsid w:val="56F72C39"/>
    <w:rsid w:val="56F95FA8"/>
    <w:rsid w:val="56FE512A"/>
    <w:rsid w:val="56FE536D"/>
    <w:rsid w:val="570235A6"/>
    <w:rsid w:val="5705494D"/>
    <w:rsid w:val="570C06A2"/>
    <w:rsid w:val="570F1328"/>
    <w:rsid w:val="57141922"/>
    <w:rsid w:val="57154464"/>
    <w:rsid w:val="571A1A7B"/>
    <w:rsid w:val="571C1C97"/>
    <w:rsid w:val="57201787"/>
    <w:rsid w:val="57234DD3"/>
    <w:rsid w:val="572C3772"/>
    <w:rsid w:val="573921B9"/>
    <w:rsid w:val="574952A3"/>
    <w:rsid w:val="574A4432"/>
    <w:rsid w:val="575329A3"/>
    <w:rsid w:val="57563796"/>
    <w:rsid w:val="57574A7D"/>
    <w:rsid w:val="575925A3"/>
    <w:rsid w:val="57643691"/>
    <w:rsid w:val="57646494"/>
    <w:rsid w:val="576D24F2"/>
    <w:rsid w:val="5773059A"/>
    <w:rsid w:val="5776281F"/>
    <w:rsid w:val="577949F3"/>
    <w:rsid w:val="577C035B"/>
    <w:rsid w:val="578810DA"/>
    <w:rsid w:val="57882E88"/>
    <w:rsid w:val="578E7A36"/>
    <w:rsid w:val="578F1019"/>
    <w:rsid w:val="5794675D"/>
    <w:rsid w:val="579A551F"/>
    <w:rsid w:val="579D2DD8"/>
    <w:rsid w:val="579E26AC"/>
    <w:rsid w:val="57A93CD5"/>
    <w:rsid w:val="57AB4B41"/>
    <w:rsid w:val="57B60D50"/>
    <w:rsid w:val="57B675EE"/>
    <w:rsid w:val="57B819BF"/>
    <w:rsid w:val="57C17087"/>
    <w:rsid w:val="57C80481"/>
    <w:rsid w:val="57CC0FC7"/>
    <w:rsid w:val="57D82404"/>
    <w:rsid w:val="57DD6CFE"/>
    <w:rsid w:val="57E22AD0"/>
    <w:rsid w:val="57F8000E"/>
    <w:rsid w:val="57FD4E6A"/>
    <w:rsid w:val="5805584A"/>
    <w:rsid w:val="58057578"/>
    <w:rsid w:val="58080FD2"/>
    <w:rsid w:val="580B5816"/>
    <w:rsid w:val="58133B49"/>
    <w:rsid w:val="5814296E"/>
    <w:rsid w:val="581666E6"/>
    <w:rsid w:val="581B576D"/>
    <w:rsid w:val="581C286A"/>
    <w:rsid w:val="581F559B"/>
    <w:rsid w:val="5836262A"/>
    <w:rsid w:val="583B6AAB"/>
    <w:rsid w:val="58411023"/>
    <w:rsid w:val="58415E06"/>
    <w:rsid w:val="584274DB"/>
    <w:rsid w:val="58472652"/>
    <w:rsid w:val="584D2D67"/>
    <w:rsid w:val="585B234B"/>
    <w:rsid w:val="586B6A32"/>
    <w:rsid w:val="58737694"/>
    <w:rsid w:val="58775B87"/>
    <w:rsid w:val="587B083D"/>
    <w:rsid w:val="587F2449"/>
    <w:rsid w:val="588B70D4"/>
    <w:rsid w:val="588C0756"/>
    <w:rsid w:val="588E2720"/>
    <w:rsid w:val="58942C9B"/>
    <w:rsid w:val="5897524F"/>
    <w:rsid w:val="589A10C5"/>
    <w:rsid w:val="58A62685"/>
    <w:rsid w:val="58BE1257"/>
    <w:rsid w:val="58BF0B2C"/>
    <w:rsid w:val="58C16652"/>
    <w:rsid w:val="58C223CA"/>
    <w:rsid w:val="58C53DD3"/>
    <w:rsid w:val="58C85C32"/>
    <w:rsid w:val="58CA7BFC"/>
    <w:rsid w:val="58D51A8E"/>
    <w:rsid w:val="58D960F4"/>
    <w:rsid w:val="58E13419"/>
    <w:rsid w:val="58E32A6C"/>
    <w:rsid w:val="58ED5699"/>
    <w:rsid w:val="58ED7447"/>
    <w:rsid w:val="590F7ABB"/>
    <w:rsid w:val="59103135"/>
    <w:rsid w:val="5918482C"/>
    <w:rsid w:val="591A2206"/>
    <w:rsid w:val="591E3AA4"/>
    <w:rsid w:val="59232E69"/>
    <w:rsid w:val="59335275"/>
    <w:rsid w:val="5934151A"/>
    <w:rsid w:val="59341D82"/>
    <w:rsid w:val="59396633"/>
    <w:rsid w:val="59396B30"/>
    <w:rsid w:val="59411541"/>
    <w:rsid w:val="59443607"/>
    <w:rsid w:val="594F2F39"/>
    <w:rsid w:val="59590F80"/>
    <w:rsid w:val="596516D3"/>
    <w:rsid w:val="59667064"/>
    <w:rsid w:val="596B134D"/>
    <w:rsid w:val="596D7A8B"/>
    <w:rsid w:val="59725489"/>
    <w:rsid w:val="59741916"/>
    <w:rsid w:val="597548A7"/>
    <w:rsid w:val="597A2BAB"/>
    <w:rsid w:val="597D200F"/>
    <w:rsid w:val="598B1A20"/>
    <w:rsid w:val="599117C3"/>
    <w:rsid w:val="5999312B"/>
    <w:rsid w:val="59A321FB"/>
    <w:rsid w:val="59B14918"/>
    <w:rsid w:val="59B61F2F"/>
    <w:rsid w:val="59B85D01"/>
    <w:rsid w:val="59BB5797"/>
    <w:rsid w:val="59C42A12"/>
    <w:rsid w:val="59CF4D9E"/>
    <w:rsid w:val="59D14024"/>
    <w:rsid w:val="59D43694"/>
    <w:rsid w:val="59D943F3"/>
    <w:rsid w:val="59DD74BB"/>
    <w:rsid w:val="59E3084A"/>
    <w:rsid w:val="59EC1C72"/>
    <w:rsid w:val="59EF5441"/>
    <w:rsid w:val="59F1740B"/>
    <w:rsid w:val="59F45A45"/>
    <w:rsid w:val="59F57CF4"/>
    <w:rsid w:val="5A0709DC"/>
    <w:rsid w:val="5A0A227A"/>
    <w:rsid w:val="5A0F31E9"/>
    <w:rsid w:val="5A0F3E83"/>
    <w:rsid w:val="5A117165"/>
    <w:rsid w:val="5A1223DE"/>
    <w:rsid w:val="5A137381"/>
    <w:rsid w:val="5A197C7D"/>
    <w:rsid w:val="5A2309DB"/>
    <w:rsid w:val="5A355549"/>
    <w:rsid w:val="5A36306F"/>
    <w:rsid w:val="5A3D09A9"/>
    <w:rsid w:val="5A3D1234"/>
    <w:rsid w:val="5A513A05"/>
    <w:rsid w:val="5A53200A"/>
    <w:rsid w:val="5A53477B"/>
    <w:rsid w:val="5A5359CF"/>
    <w:rsid w:val="5A587CD5"/>
    <w:rsid w:val="5A5B4884"/>
    <w:rsid w:val="5A5C197E"/>
    <w:rsid w:val="5A671258"/>
    <w:rsid w:val="5A831E7F"/>
    <w:rsid w:val="5A912F10"/>
    <w:rsid w:val="5A937C42"/>
    <w:rsid w:val="5AA36B2A"/>
    <w:rsid w:val="5AB1392F"/>
    <w:rsid w:val="5AB3646E"/>
    <w:rsid w:val="5AB5766F"/>
    <w:rsid w:val="5ABC7179"/>
    <w:rsid w:val="5ACC088F"/>
    <w:rsid w:val="5ACE32A8"/>
    <w:rsid w:val="5AD17E36"/>
    <w:rsid w:val="5AD3266C"/>
    <w:rsid w:val="5AF01470"/>
    <w:rsid w:val="5AFC3496"/>
    <w:rsid w:val="5B00605E"/>
    <w:rsid w:val="5B092532"/>
    <w:rsid w:val="5B0B0058"/>
    <w:rsid w:val="5B1433B1"/>
    <w:rsid w:val="5B161F0B"/>
    <w:rsid w:val="5B1B2426"/>
    <w:rsid w:val="5B247D38"/>
    <w:rsid w:val="5B27750A"/>
    <w:rsid w:val="5B353327"/>
    <w:rsid w:val="5B384449"/>
    <w:rsid w:val="5B3E4581"/>
    <w:rsid w:val="5B544A80"/>
    <w:rsid w:val="5B555777"/>
    <w:rsid w:val="5B572E88"/>
    <w:rsid w:val="5B5B7EA1"/>
    <w:rsid w:val="5B690172"/>
    <w:rsid w:val="5B7B471F"/>
    <w:rsid w:val="5B7D391F"/>
    <w:rsid w:val="5B865931"/>
    <w:rsid w:val="5B91324A"/>
    <w:rsid w:val="5B913692"/>
    <w:rsid w:val="5BA65FD3"/>
    <w:rsid w:val="5BA74539"/>
    <w:rsid w:val="5BA83421"/>
    <w:rsid w:val="5BAA7871"/>
    <w:rsid w:val="5BAF6C35"/>
    <w:rsid w:val="5BB57082"/>
    <w:rsid w:val="5BB77C09"/>
    <w:rsid w:val="5BB95D06"/>
    <w:rsid w:val="5BC546AB"/>
    <w:rsid w:val="5BC56459"/>
    <w:rsid w:val="5BCA7472"/>
    <w:rsid w:val="5BD16A64"/>
    <w:rsid w:val="5BD26DC8"/>
    <w:rsid w:val="5BD3501A"/>
    <w:rsid w:val="5BDC5041"/>
    <w:rsid w:val="5BDD120C"/>
    <w:rsid w:val="5BDD44F5"/>
    <w:rsid w:val="5BDD5DA4"/>
    <w:rsid w:val="5BE07FA6"/>
    <w:rsid w:val="5BE24CBF"/>
    <w:rsid w:val="5BE56AFB"/>
    <w:rsid w:val="5BE66CE8"/>
    <w:rsid w:val="5BF157BD"/>
    <w:rsid w:val="5BF6533F"/>
    <w:rsid w:val="5BFD1B51"/>
    <w:rsid w:val="5BFE2871"/>
    <w:rsid w:val="5C18725C"/>
    <w:rsid w:val="5C196D1C"/>
    <w:rsid w:val="5C1E1DF6"/>
    <w:rsid w:val="5C25339C"/>
    <w:rsid w:val="5C275954"/>
    <w:rsid w:val="5C2A0EF0"/>
    <w:rsid w:val="5C335AB8"/>
    <w:rsid w:val="5C365168"/>
    <w:rsid w:val="5C3723FF"/>
    <w:rsid w:val="5C401F83"/>
    <w:rsid w:val="5C403D31"/>
    <w:rsid w:val="5C427AAA"/>
    <w:rsid w:val="5C466736"/>
    <w:rsid w:val="5C49558A"/>
    <w:rsid w:val="5C514E2F"/>
    <w:rsid w:val="5C552407"/>
    <w:rsid w:val="5C5617A7"/>
    <w:rsid w:val="5C583771"/>
    <w:rsid w:val="5C5D2B35"/>
    <w:rsid w:val="5C642CAF"/>
    <w:rsid w:val="5C670714"/>
    <w:rsid w:val="5C672263"/>
    <w:rsid w:val="5C7047CC"/>
    <w:rsid w:val="5C7D2A81"/>
    <w:rsid w:val="5C7E0D01"/>
    <w:rsid w:val="5C82434A"/>
    <w:rsid w:val="5C871960"/>
    <w:rsid w:val="5C89392A"/>
    <w:rsid w:val="5C8E7880"/>
    <w:rsid w:val="5C9F4EFC"/>
    <w:rsid w:val="5CA6628A"/>
    <w:rsid w:val="5CAC13C7"/>
    <w:rsid w:val="5CAD6BEE"/>
    <w:rsid w:val="5CAF2C65"/>
    <w:rsid w:val="5CB62246"/>
    <w:rsid w:val="5CBB1164"/>
    <w:rsid w:val="5CBC0B08"/>
    <w:rsid w:val="5CC7729B"/>
    <w:rsid w:val="5CD460C1"/>
    <w:rsid w:val="5CD92914"/>
    <w:rsid w:val="5CD947B2"/>
    <w:rsid w:val="5CDA4186"/>
    <w:rsid w:val="5CDF79EE"/>
    <w:rsid w:val="5CE44C91"/>
    <w:rsid w:val="5CE70651"/>
    <w:rsid w:val="5CED5C47"/>
    <w:rsid w:val="5CF07506"/>
    <w:rsid w:val="5CF11AAC"/>
    <w:rsid w:val="5CF35248"/>
    <w:rsid w:val="5D064F7B"/>
    <w:rsid w:val="5D0B056C"/>
    <w:rsid w:val="5D1457C4"/>
    <w:rsid w:val="5D2268F2"/>
    <w:rsid w:val="5D2329C6"/>
    <w:rsid w:val="5D237123"/>
    <w:rsid w:val="5D2A6280"/>
    <w:rsid w:val="5D2A6F8F"/>
    <w:rsid w:val="5D3F4BF0"/>
    <w:rsid w:val="5D486FBE"/>
    <w:rsid w:val="5D487170"/>
    <w:rsid w:val="5D570AB1"/>
    <w:rsid w:val="5D5F468B"/>
    <w:rsid w:val="5D6121B1"/>
    <w:rsid w:val="5D63417B"/>
    <w:rsid w:val="5D67661B"/>
    <w:rsid w:val="5D6A4A5D"/>
    <w:rsid w:val="5D6B1282"/>
    <w:rsid w:val="5D751AFB"/>
    <w:rsid w:val="5D78495C"/>
    <w:rsid w:val="5D7C3512"/>
    <w:rsid w:val="5D7D15E5"/>
    <w:rsid w:val="5D7E0FB5"/>
    <w:rsid w:val="5D7E7207"/>
    <w:rsid w:val="5D834805"/>
    <w:rsid w:val="5D84342C"/>
    <w:rsid w:val="5D8B36D2"/>
    <w:rsid w:val="5D8D649B"/>
    <w:rsid w:val="5D922E97"/>
    <w:rsid w:val="5D9500AD"/>
    <w:rsid w:val="5D9F0C51"/>
    <w:rsid w:val="5DA126A5"/>
    <w:rsid w:val="5DB402AB"/>
    <w:rsid w:val="5DB9023F"/>
    <w:rsid w:val="5DCA5FA9"/>
    <w:rsid w:val="5DCD3CEB"/>
    <w:rsid w:val="5DCF5572"/>
    <w:rsid w:val="5DD601BD"/>
    <w:rsid w:val="5DDE3B09"/>
    <w:rsid w:val="5DDE6F83"/>
    <w:rsid w:val="5DDE7CA6"/>
    <w:rsid w:val="5DE5472B"/>
    <w:rsid w:val="5DE617A6"/>
    <w:rsid w:val="5DF12B8B"/>
    <w:rsid w:val="5DF764A6"/>
    <w:rsid w:val="5E021BF1"/>
    <w:rsid w:val="5E1D3339"/>
    <w:rsid w:val="5E28494C"/>
    <w:rsid w:val="5E294417"/>
    <w:rsid w:val="5E2F22B0"/>
    <w:rsid w:val="5E323B4E"/>
    <w:rsid w:val="5E394EDC"/>
    <w:rsid w:val="5E410C7C"/>
    <w:rsid w:val="5E44188C"/>
    <w:rsid w:val="5E476EDE"/>
    <w:rsid w:val="5E4B57FB"/>
    <w:rsid w:val="5E4C5DAB"/>
    <w:rsid w:val="5E543AC4"/>
    <w:rsid w:val="5E58112D"/>
    <w:rsid w:val="5E59557E"/>
    <w:rsid w:val="5E5D4F9F"/>
    <w:rsid w:val="5E613959"/>
    <w:rsid w:val="5E624433"/>
    <w:rsid w:val="5E6A467A"/>
    <w:rsid w:val="5E710B1A"/>
    <w:rsid w:val="5E714676"/>
    <w:rsid w:val="5E7423B8"/>
    <w:rsid w:val="5E767EDE"/>
    <w:rsid w:val="5E7B54F5"/>
    <w:rsid w:val="5E7D150A"/>
    <w:rsid w:val="5E8B1BDC"/>
    <w:rsid w:val="5E9B16F3"/>
    <w:rsid w:val="5E9E44A2"/>
    <w:rsid w:val="5EA343E7"/>
    <w:rsid w:val="5EA44F30"/>
    <w:rsid w:val="5EB36A3D"/>
    <w:rsid w:val="5EB50A07"/>
    <w:rsid w:val="5EB822A5"/>
    <w:rsid w:val="5EB91933"/>
    <w:rsid w:val="5EC46E9C"/>
    <w:rsid w:val="5ECF1549"/>
    <w:rsid w:val="5ED31B21"/>
    <w:rsid w:val="5ED51638"/>
    <w:rsid w:val="5EDC2D1E"/>
    <w:rsid w:val="5EDD1D0C"/>
    <w:rsid w:val="5EE0439E"/>
    <w:rsid w:val="5EE47B5D"/>
    <w:rsid w:val="5EEF6D7E"/>
    <w:rsid w:val="5EF06C2D"/>
    <w:rsid w:val="5F0059FA"/>
    <w:rsid w:val="5F013EFE"/>
    <w:rsid w:val="5F062081"/>
    <w:rsid w:val="5F0E7E34"/>
    <w:rsid w:val="5F0F7551"/>
    <w:rsid w:val="5F1020E1"/>
    <w:rsid w:val="5F136503"/>
    <w:rsid w:val="5F1B2B11"/>
    <w:rsid w:val="5F291E99"/>
    <w:rsid w:val="5F313141"/>
    <w:rsid w:val="5F345879"/>
    <w:rsid w:val="5F346F7D"/>
    <w:rsid w:val="5F3A3088"/>
    <w:rsid w:val="5F3A5928"/>
    <w:rsid w:val="5F3A59C0"/>
    <w:rsid w:val="5F467F61"/>
    <w:rsid w:val="5F4F0E5B"/>
    <w:rsid w:val="5F592854"/>
    <w:rsid w:val="5F5B278A"/>
    <w:rsid w:val="5F625277"/>
    <w:rsid w:val="5F654A38"/>
    <w:rsid w:val="5F664ADF"/>
    <w:rsid w:val="5F6758D7"/>
    <w:rsid w:val="5F682F1A"/>
    <w:rsid w:val="5F6A27FA"/>
    <w:rsid w:val="5F7206A6"/>
    <w:rsid w:val="5F742670"/>
    <w:rsid w:val="5F750771"/>
    <w:rsid w:val="5F776A62"/>
    <w:rsid w:val="5F7A33C9"/>
    <w:rsid w:val="5F7C7A26"/>
    <w:rsid w:val="5F7E0DDA"/>
    <w:rsid w:val="5F806221"/>
    <w:rsid w:val="5F812FDF"/>
    <w:rsid w:val="5F8B1768"/>
    <w:rsid w:val="5F926F9A"/>
    <w:rsid w:val="5F944AC0"/>
    <w:rsid w:val="5F9931CA"/>
    <w:rsid w:val="5F9D23E8"/>
    <w:rsid w:val="5FA62A45"/>
    <w:rsid w:val="5FAA42E4"/>
    <w:rsid w:val="5FAF55E4"/>
    <w:rsid w:val="5FB143B2"/>
    <w:rsid w:val="5FB962D5"/>
    <w:rsid w:val="5FBA3DFB"/>
    <w:rsid w:val="5FBB396C"/>
    <w:rsid w:val="5FBE38EB"/>
    <w:rsid w:val="5FBE7D8F"/>
    <w:rsid w:val="5FC15189"/>
    <w:rsid w:val="5FC22C75"/>
    <w:rsid w:val="5FC516A3"/>
    <w:rsid w:val="5FD17150"/>
    <w:rsid w:val="5FDA4E5B"/>
    <w:rsid w:val="5FE559CD"/>
    <w:rsid w:val="5FEA14E8"/>
    <w:rsid w:val="5FF847D5"/>
    <w:rsid w:val="60011A2A"/>
    <w:rsid w:val="60025ECE"/>
    <w:rsid w:val="60082D6A"/>
    <w:rsid w:val="600A6B30"/>
    <w:rsid w:val="600D4872"/>
    <w:rsid w:val="600E2019"/>
    <w:rsid w:val="600E6D88"/>
    <w:rsid w:val="60121E89"/>
    <w:rsid w:val="601259E5"/>
    <w:rsid w:val="60193851"/>
    <w:rsid w:val="601C6864"/>
    <w:rsid w:val="601E1428"/>
    <w:rsid w:val="601F59EE"/>
    <w:rsid w:val="60367925"/>
    <w:rsid w:val="603B318E"/>
    <w:rsid w:val="60477D84"/>
    <w:rsid w:val="604A33D1"/>
    <w:rsid w:val="604C124A"/>
    <w:rsid w:val="604C7FE0"/>
    <w:rsid w:val="60511079"/>
    <w:rsid w:val="60554C43"/>
    <w:rsid w:val="60570AD2"/>
    <w:rsid w:val="605B6228"/>
    <w:rsid w:val="605C33D5"/>
    <w:rsid w:val="60722270"/>
    <w:rsid w:val="607B1928"/>
    <w:rsid w:val="60824919"/>
    <w:rsid w:val="60830691"/>
    <w:rsid w:val="608E59B3"/>
    <w:rsid w:val="60944E5E"/>
    <w:rsid w:val="60AE1BB1"/>
    <w:rsid w:val="60B30F76"/>
    <w:rsid w:val="60B46A9C"/>
    <w:rsid w:val="60BB7E2A"/>
    <w:rsid w:val="60BD4E13"/>
    <w:rsid w:val="60BF3DBF"/>
    <w:rsid w:val="60C2565D"/>
    <w:rsid w:val="60C3558C"/>
    <w:rsid w:val="60C56EFB"/>
    <w:rsid w:val="60CA62C0"/>
    <w:rsid w:val="60CC2038"/>
    <w:rsid w:val="60CE4C92"/>
    <w:rsid w:val="60D90D70"/>
    <w:rsid w:val="60DA4BF3"/>
    <w:rsid w:val="60E03D35"/>
    <w:rsid w:val="60E549EE"/>
    <w:rsid w:val="60E62747"/>
    <w:rsid w:val="60EB1FD5"/>
    <w:rsid w:val="60EC26DA"/>
    <w:rsid w:val="60ED40AE"/>
    <w:rsid w:val="60F021CA"/>
    <w:rsid w:val="60F03F78"/>
    <w:rsid w:val="60F82E2D"/>
    <w:rsid w:val="60FB46CB"/>
    <w:rsid w:val="61004390"/>
    <w:rsid w:val="6100537D"/>
    <w:rsid w:val="61063F70"/>
    <w:rsid w:val="61077514"/>
    <w:rsid w:val="6108174E"/>
    <w:rsid w:val="610E08A2"/>
    <w:rsid w:val="610E2650"/>
    <w:rsid w:val="610E43FE"/>
    <w:rsid w:val="61127EA2"/>
    <w:rsid w:val="61143F11"/>
    <w:rsid w:val="611D2893"/>
    <w:rsid w:val="612260FC"/>
    <w:rsid w:val="6126635F"/>
    <w:rsid w:val="613057B7"/>
    <w:rsid w:val="61332E72"/>
    <w:rsid w:val="613A02BC"/>
    <w:rsid w:val="61404326"/>
    <w:rsid w:val="61471AB6"/>
    <w:rsid w:val="6155520D"/>
    <w:rsid w:val="61572E28"/>
    <w:rsid w:val="615E036F"/>
    <w:rsid w:val="615F476F"/>
    <w:rsid w:val="61605860"/>
    <w:rsid w:val="616839E8"/>
    <w:rsid w:val="616952FD"/>
    <w:rsid w:val="61797B48"/>
    <w:rsid w:val="61805AAF"/>
    <w:rsid w:val="61834DEC"/>
    <w:rsid w:val="618359D3"/>
    <w:rsid w:val="6186668A"/>
    <w:rsid w:val="61876A72"/>
    <w:rsid w:val="618F6C61"/>
    <w:rsid w:val="61994610"/>
    <w:rsid w:val="619A6E2E"/>
    <w:rsid w:val="61AB60F1"/>
    <w:rsid w:val="61AE0DF4"/>
    <w:rsid w:val="61BE37BE"/>
    <w:rsid w:val="61C044BC"/>
    <w:rsid w:val="61C30B54"/>
    <w:rsid w:val="61C340FA"/>
    <w:rsid w:val="61C35F11"/>
    <w:rsid w:val="61C706CA"/>
    <w:rsid w:val="61D415F5"/>
    <w:rsid w:val="61E34380"/>
    <w:rsid w:val="61F657B8"/>
    <w:rsid w:val="61F74B04"/>
    <w:rsid w:val="61FC4B9F"/>
    <w:rsid w:val="61FD7161"/>
    <w:rsid w:val="62001846"/>
    <w:rsid w:val="62154E77"/>
    <w:rsid w:val="621B3277"/>
    <w:rsid w:val="621E4B15"/>
    <w:rsid w:val="621F43E9"/>
    <w:rsid w:val="622334EE"/>
    <w:rsid w:val="622F0DE0"/>
    <w:rsid w:val="62347E94"/>
    <w:rsid w:val="623E1776"/>
    <w:rsid w:val="62436329"/>
    <w:rsid w:val="62497AFB"/>
    <w:rsid w:val="62557F59"/>
    <w:rsid w:val="625C58C6"/>
    <w:rsid w:val="625D4D8C"/>
    <w:rsid w:val="625E7607"/>
    <w:rsid w:val="62620EA5"/>
    <w:rsid w:val="626D76EE"/>
    <w:rsid w:val="62707761"/>
    <w:rsid w:val="62707B03"/>
    <w:rsid w:val="6271575C"/>
    <w:rsid w:val="62740F21"/>
    <w:rsid w:val="627866F2"/>
    <w:rsid w:val="628138E6"/>
    <w:rsid w:val="62866233"/>
    <w:rsid w:val="628C32B3"/>
    <w:rsid w:val="628D1D46"/>
    <w:rsid w:val="628F7D79"/>
    <w:rsid w:val="62994D43"/>
    <w:rsid w:val="62997D6C"/>
    <w:rsid w:val="62A212A2"/>
    <w:rsid w:val="62A2285E"/>
    <w:rsid w:val="62A74555"/>
    <w:rsid w:val="62A80882"/>
    <w:rsid w:val="62A85F07"/>
    <w:rsid w:val="62AE705A"/>
    <w:rsid w:val="62B114E5"/>
    <w:rsid w:val="62B1780C"/>
    <w:rsid w:val="62B341DC"/>
    <w:rsid w:val="62B6148B"/>
    <w:rsid w:val="62C05BCC"/>
    <w:rsid w:val="62C21944"/>
    <w:rsid w:val="62C21968"/>
    <w:rsid w:val="62C531E2"/>
    <w:rsid w:val="62C93469"/>
    <w:rsid w:val="62CA07F9"/>
    <w:rsid w:val="62CA551E"/>
    <w:rsid w:val="62CC4571"/>
    <w:rsid w:val="62DB58C7"/>
    <w:rsid w:val="62DE0931"/>
    <w:rsid w:val="62DF0966"/>
    <w:rsid w:val="62E1431E"/>
    <w:rsid w:val="62EA49F7"/>
    <w:rsid w:val="62EE50B6"/>
    <w:rsid w:val="62EF200D"/>
    <w:rsid w:val="62F12229"/>
    <w:rsid w:val="62F329B7"/>
    <w:rsid w:val="62F94AE8"/>
    <w:rsid w:val="62FA7330"/>
    <w:rsid w:val="6300246C"/>
    <w:rsid w:val="63021D41"/>
    <w:rsid w:val="630272DB"/>
    <w:rsid w:val="630325CE"/>
    <w:rsid w:val="63062746"/>
    <w:rsid w:val="630B6EFD"/>
    <w:rsid w:val="631657EC"/>
    <w:rsid w:val="631877B6"/>
    <w:rsid w:val="632443AD"/>
    <w:rsid w:val="632E5134"/>
    <w:rsid w:val="633278A6"/>
    <w:rsid w:val="63426359"/>
    <w:rsid w:val="6348445D"/>
    <w:rsid w:val="634C01FC"/>
    <w:rsid w:val="635337A6"/>
    <w:rsid w:val="635C3B47"/>
    <w:rsid w:val="63616FBA"/>
    <w:rsid w:val="636429FB"/>
    <w:rsid w:val="63646637"/>
    <w:rsid w:val="63661090"/>
    <w:rsid w:val="63752CC9"/>
    <w:rsid w:val="637A3FCD"/>
    <w:rsid w:val="637A7B03"/>
    <w:rsid w:val="63894210"/>
    <w:rsid w:val="63922C41"/>
    <w:rsid w:val="639C0C65"/>
    <w:rsid w:val="639C3223"/>
    <w:rsid w:val="63A365C7"/>
    <w:rsid w:val="63A8314E"/>
    <w:rsid w:val="63AA7220"/>
    <w:rsid w:val="63AC081F"/>
    <w:rsid w:val="63B35731"/>
    <w:rsid w:val="63C51C18"/>
    <w:rsid w:val="63C87B70"/>
    <w:rsid w:val="63CC2D76"/>
    <w:rsid w:val="63D25BB7"/>
    <w:rsid w:val="63D74F7B"/>
    <w:rsid w:val="63DD2D75"/>
    <w:rsid w:val="63DE4E6F"/>
    <w:rsid w:val="63EF5B81"/>
    <w:rsid w:val="63F26259"/>
    <w:rsid w:val="63F43D7F"/>
    <w:rsid w:val="63F9057E"/>
    <w:rsid w:val="63FA510E"/>
    <w:rsid w:val="63FF2724"/>
    <w:rsid w:val="640724A3"/>
    <w:rsid w:val="640A69EA"/>
    <w:rsid w:val="6410716F"/>
    <w:rsid w:val="64191A38"/>
    <w:rsid w:val="641E530C"/>
    <w:rsid w:val="642301C1"/>
    <w:rsid w:val="642B412D"/>
    <w:rsid w:val="642B52C7"/>
    <w:rsid w:val="642F38D1"/>
    <w:rsid w:val="64470E7C"/>
    <w:rsid w:val="64484F19"/>
    <w:rsid w:val="644A4BFD"/>
    <w:rsid w:val="644E7D38"/>
    <w:rsid w:val="6457607A"/>
    <w:rsid w:val="645B6A79"/>
    <w:rsid w:val="645D2440"/>
    <w:rsid w:val="645F593F"/>
    <w:rsid w:val="6473114D"/>
    <w:rsid w:val="647330EF"/>
    <w:rsid w:val="64794284"/>
    <w:rsid w:val="648275DD"/>
    <w:rsid w:val="64837092"/>
    <w:rsid w:val="64842951"/>
    <w:rsid w:val="648A00DC"/>
    <w:rsid w:val="64925CE3"/>
    <w:rsid w:val="649317EA"/>
    <w:rsid w:val="64967909"/>
    <w:rsid w:val="64973A5A"/>
    <w:rsid w:val="64AF5EF8"/>
    <w:rsid w:val="64BE05C5"/>
    <w:rsid w:val="64EE4C72"/>
    <w:rsid w:val="64EE6AA2"/>
    <w:rsid w:val="6510314E"/>
    <w:rsid w:val="65167D25"/>
    <w:rsid w:val="651E6BDA"/>
    <w:rsid w:val="65293EFC"/>
    <w:rsid w:val="65363F24"/>
    <w:rsid w:val="65441497"/>
    <w:rsid w:val="654C37EF"/>
    <w:rsid w:val="654C6D44"/>
    <w:rsid w:val="655979E2"/>
    <w:rsid w:val="655C29BA"/>
    <w:rsid w:val="656211BC"/>
    <w:rsid w:val="65646CE3"/>
    <w:rsid w:val="656960A7"/>
    <w:rsid w:val="656A30F3"/>
    <w:rsid w:val="65870AD6"/>
    <w:rsid w:val="658C0577"/>
    <w:rsid w:val="658F17A6"/>
    <w:rsid w:val="658F5A82"/>
    <w:rsid w:val="659012DA"/>
    <w:rsid w:val="65983469"/>
    <w:rsid w:val="659B022A"/>
    <w:rsid w:val="659E3141"/>
    <w:rsid w:val="659E6714"/>
    <w:rsid w:val="65A43583"/>
    <w:rsid w:val="65A96DEB"/>
    <w:rsid w:val="65AA79C6"/>
    <w:rsid w:val="65AD56FF"/>
    <w:rsid w:val="65B054EC"/>
    <w:rsid w:val="65B4022F"/>
    <w:rsid w:val="65B90BF8"/>
    <w:rsid w:val="65BF1A9F"/>
    <w:rsid w:val="65C77271"/>
    <w:rsid w:val="65CC4888"/>
    <w:rsid w:val="65D31D6D"/>
    <w:rsid w:val="65D433F7"/>
    <w:rsid w:val="65DA6FA5"/>
    <w:rsid w:val="65DB7F6A"/>
    <w:rsid w:val="65E32DAD"/>
    <w:rsid w:val="65E3701B"/>
    <w:rsid w:val="65E46075"/>
    <w:rsid w:val="65E71A31"/>
    <w:rsid w:val="65EF7685"/>
    <w:rsid w:val="65F22540"/>
    <w:rsid w:val="65F91B21"/>
    <w:rsid w:val="65F94FCF"/>
    <w:rsid w:val="660C59AD"/>
    <w:rsid w:val="66124991"/>
    <w:rsid w:val="661C3941"/>
    <w:rsid w:val="66296E44"/>
    <w:rsid w:val="662C6A60"/>
    <w:rsid w:val="662F5CA4"/>
    <w:rsid w:val="663D12E2"/>
    <w:rsid w:val="66417024"/>
    <w:rsid w:val="664177C9"/>
    <w:rsid w:val="66463322"/>
    <w:rsid w:val="664C4321"/>
    <w:rsid w:val="66560D21"/>
    <w:rsid w:val="665777F9"/>
    <w:rsid w:val="665C06E5"/>
    <w:rsid w:val="66754F1F"/>
    <w:rsid w:val="667B18AC"/>
    <w:rsid w:val="668272FB"/>
    <w:rsid w:val="66884C53"/>
    <w:rsid w:val="668A367F"/>
    <w:rsid w:val="6690502B"/>
    <w:rsid w:val="6694184A"/>
    <w:rsid w:val="669748D6"/>
    <w:rsid w:val="669B4986"/>
    <w:rsid w:val="669B71AF"/>
    <w:rsid w:val="669C24AC"/>
    <w:rsid w:val="66A001EE"/>
    <w:rsid w:val="66A6332B"/>
    <w:rsid w:val="66BB2590"/>
    <w:rsid w:val="66C00AD1"/>
    <w:rsid w:val="66C13CC1"/>
    <w:rsid w:val="66C67BD2"/>
    <w:rsid w:val="66D85B53"/>
    <w:rsid w:val="66E55C01"/>
    <w:rsid w:val="66EC3879"/>
    <w:rsid w:val="66EF2FFE"/>
    <w:rsid w:val="66EF6A80"/>
    <w:rsid w:val="66F91A08"/>
    <w:rsid w:val="66FA39C2"/>
    <w:rsid w:val="66FF2BF6"/>
    <w:rsid w:val="67017091"/>
    <w:rsid w:val="67087B42"/>
    <w:rsid w:val="67140294"/>
    <w:rsid w:val="671D539B"/>
    <w:rsid w:val="672020EF"/>
    <w:rsid w:val="67220C03"/>
    <w:rsid w:val="67256946"/>
    <w:rsid w:val="672636AE"/>
    <w:rsid w:val="672C047C"/>
    <w:rsid w:val="673708DA"/>
    <w:rsid w:val="6737777F"/>
    <w:rsid w:val="673D5A3D"/>
    <w:rsid w:val="6749761A"/>
    <w:rsid w:val="674C3ED2"/>
    <w:rsid w:val="674F751F"/>
    <w:rsid w:val="675F78CB"/>
    <w:rsid w:val="67666B8F"/>
    <w:rsid w:val="67696832"/>
    <w:rsid w:val="676C1E7F"/>
    <w:rsid w:val="6773320D"/>
    <w:rsid w:val="677376B1"/>
    <w:rsid w:val="67776250"/>
    <w:rsid w:val="6778730E"/>
    <w:rsid w:val="677961F6"/>
    <w:rsid w:val="677A041A"/>
    <w:rsid w:val="677A3280"/>
    <w:rsid w:val="67880147"/>
    <w:rsid w:val="678C30B5"/>
    <w:rsid w:val="67967E45"/>
    <w:rsid w:val="679F4A2F"/>
    <w:rsid w:val="67A4786A"/>
    <w:rsid w:val="67A541BD"/>
    <w:rsid w:val="67A83914"/>
    <w:rsid w:val="67AA29A7"/>
    <w:rsid w:val="67B11F87"/>
    <w:rsid w:val="67B47053"/>
    <w:rsid w:val="67B54588"/>
    <w:rsid w:val="67B76BE4"/>
    <w:rsid w:val="67B95945"/>
    <w:rsid w:val="67C50DDA"/>
    <w:rsid w:val="67CE1741"/>
    <w:rsid w:val="67D85EAD"/>
    <w:rsid w:val="67DF62C5"/>
    <w:rsid w:val="67E60D91"/>
    <w:rsid w:val="67E67E11"/>
    <w:rsid w:val="67EE0AE5"/>
    <w:rsid w:val="67F36F53"/>
    <w:rsid w:val="67F72090"/>
    <w:rsid w:val="67FB439B"/>
    <w:rsid w:val="67FC3439"/>
    <w:rsid w:val="680E73DA"/>
    <w:rsid w:val="68114159"/>
    <w:rsid w:val="68182006"/>
    <w:rsid w:val="681C5653"/>
    <w:rsid w:val="681D13CB"/>
    <w:rsid w:val="682824FA"/>
    <w:rsid w:val="682E28E2"/>
    <w:rsid w:val="682E35D8"/>
    <w:rsid w:val="683139A1"/>
    <w:rsid w:val="683426D7"/>
    <w:rsid w:val="68387881"/>
    <w:rsid w:val="6857280B"/>
    <w:rsid w:val="68604EB0"/>
    <w:rsid w:val="68640AED"/>
    <w:rsid w:val="6865349E"/>
    <w:rsid w:val="686B2BD8"/>
    <w:rsid w:val="687A11E5"/>
    <w:rsid w:val="687D2A0D"/>
    <w:rsid w:val="687E62DC"/>
    <w:rsid w:val="688020CA"/>
    <w:rsid w:val="688A2F04"/>
    <w:rsid w:val="68A35D74"/>
    <w:rsid w:val="68A37B22"/>
    <w:rsid w:val="68A51AEC"/>
    <w:rsid w:val="68AB4C28"/>
    <w:rsid w:val="68BB30BE"/>
    <w:rsid w:val="68BE2BAE"/>
    <w:rsid w:val="68C55CEA"/>
    <w:rsid w:val="68C8394A"/>
    <w:rsid w:val="68CD2DF1"/>
    <w:rsid w:val="68D51CA5"/>
    <w:rsid w:val="68D77C6B"/>
    <w:rsid w:val="68DF7ED9"/>
    <w:rsid w:val="68E22B8F"/>
    <w:rsid w:val="68E36170"/>
    <w:rsid w:val="68E433F0"/>
    <w:rsid w:val="68E96A4F"/>
    <w:rsid w:val="68EF049E"/>
    <w:rsid w:val="68F22857"/>
    <w:rsid w:val="68FD6917"/>
    <w:rsid w:val="68FF6DF4"/>
    <w:rsid w:val="690835F9"/>
    <w:rsid w:val="69083B2D"/>
    <w:rsid w:val="690C43BB"/>
    <w:rsid w:val="691F1760"/>
    <w:rsid w:val="69222322"/>
    <w:rsid w:val="69252C2D"/>
    <w:rsid w:val="692A0243"/>
    <w:rsid w:val="692A568C"/>
    <w:rsid w:val="692C572C"/>
    <w:rsid w:val="69392234"/>
    <w:rsid w:val="693C3AD3"/>
    <w:rsid w:val="694806C9"/>
    <w:rsid w:val="694A1418"/>
    <w:rsid w:val="694C2A9E"/>
    <w:rsid w:val="695567B3"/>
    <w:rsid w:val="69616FF1"/>
    <w:rsid w:val="6963478F"/>
    <w:rsid w:val="69715E72"/>
    <w:rsid w:val="69721032"/>
    <w:rsid w:val="69745792"/>
    <w:rsid w:val="69765236"/>
    <w:rsid w:val="697F058F"/>
    <w:rsid w:val="69804C34"/>
    <w:rsid w:val="6985191D"/>
    <w:rsid w:val="698956DA"/>
    <w:rsid w:val="698A701B"/>
    <w:rsid w:val="698A70BE"/>
    <w:rsid w:val="69967687"/>
    <w:rsid w:val="69A04061"/>
    <w:rsid w:val="69A4520A"/>
    <w:rsid w:val="69AC2DFF"/>
    <w:rsid w:val="69BB039C"/>
    <w:rsid w:val="69C42446"/>
    <w:rsid w:val="69C97B61"/>
    <w:rsid w:val="69D00DEB"/>
    <w:rsid w:val="69D56401"/>
    <w:rsid w:val="69D64202"/>
    <w:rsid w:val="69DA3A17"/>
    <w:rsid w:val="69E0453E"/>
    <w:rsid w:val="69E864B0"/>
    <w:rsid w:val="69F543AD"/>
    <w:rsid w:val="6A086A76"/>
    <w:rsid w:val="6A097E59"/>
    <w:rsid w:val="6A18009C"/>
    <w:rsid w:val="6A1862EE"/>
    <w:rsid w:val="6A1F1529"/>
    <w:rsid w:val="6A2B06BD"/>
    <w:rsid w:val="6A2B6021"/>
    <w:rsid w:val="6A3258FA"/>
    <w:rsid w:val="6A3456EC"/>
    <w:rsid w:val="6A39656C"/>
    <w:rsid w:val="6A4A2640"/>
    <w:rsid w:val="6A4A2CD4"/>
    <w:rsid w:val="6A4E3ABD"/>
    <w:rsid w:val="6A506220"/>
    <w:rsid w:val="6A535578"/>
    <w:rsid w:val="6A553BF7"/>
    <w:rsid w:val="6A670C5E"/>
    <w:rsid w:val="6A675DD1"/>
    <w:rsid w:val="6A6B0609"/>
    <w:rsid w:val="6A721EA2"/>
    <w:rsid w:val="6A751B1E"/>
    <w:rsid w:val="6A8219B9"/>
    <w:rsid w:val="6A856DC1"/>
    <w:rsid w:val="6A8674D8"/>
    <w:rsid w:val="6A880A51"/>
    <w:rsid w:val="6A8C779F"/>
    <w:rsid w:val="6A8F6599"/>
    <w:rsid w:val="6A941E18"/>
    <w:rsid w:val="6A984704"/>
    <w:rsid w:val="6A9A31A7"/>
    <w:rsid w:val="6A9E130D"/>
    <w:rsid w:val="6AA14535"/>
    <w:rsid w:val="6AA47B81"/>
    <w:rsid w:val="6AA95198"/>
    <w:rsid w:val="6AAC76D4"/>
    <w:rsid w:val="6AB029CA"/>
    <w:rsid w:val="6AB9187F"/>
    <w:rsid w:val="6AC00E5F"/>
    <w:rsid w:val="6AD25AE7"/>
    <w:rsid w:val="6AD35263"/>
    <w:rsid w:val="6ADE7686"/>
    <w:rsid w:val="6AE00903"/>
    <w:rsid w:val="6AE01721"/>
    <w:rsid w:val="6AE34B4E"/>
    <w:rsid w:val="6AEA02A9"/>
    <w:rsid w:val="6AF56098"/>
    <w:rsid w:val="6AF639EA"/>
    <w:rsid w:val="6B0E1EF0"/>
    <w:rsid w:val="6B166CD1"/>
    <w:rsid w:val="6B19231D"/>
    <w:rsid w:val="6B1C1E0E"/>
    <w:rsid w:val="6B217424"/>
    <w:rsid w:val="6B254A40"/>
    <w:rsid w:val="6B272C8C"/>
    <w:rsid w:val="6B291B96"/>
    <w:rsid w:val="6B2A00D0"/>
    <w:rsid w:val="6B321631"/>
    <w:rsid w:val="6B436736"/>
    <w:rsid w:val="6B460C38"/>
    <w:rsid w:val="6B4631DA"/>
    <w:rsid w:val="6B482C03"/>
    <w:rsid w:val="6B517D09"/>
    <w:rsid w:val="6B536809"/>
    <w:rsid w:val="6B6932A5"/>
    <w:rsid w:val="6B6F10E9"/>
    <w:rsid w:val="6B80239C"/>
    <w:rsid w:val="6B9666AF"/>
    <w:rsid w:val="6BA07176"/>
    <w:rsid w:val="6BA07790"/>
    <w:rsid w:val="6BA50055"/>
    <w:rsid w:val="6BA8544F"/>
    <w:rsid w:val="6BB04ED6"/>
    <w:rsid w:val="6BB81476"/>
    <w:rsid w:val="6BBA58AE"/>
    <w:rsid w:val="6BC3046E"/>
    <w:rsid w:val="6BC740BF"/>
    <w:rsid w:val="6BD5099E"/>
    <w:rsid w:val="6BD573C6"/>
    <w:rsid w:val="6BD77B89"/>
    <w:rsid w:val="6BD85DF2"/>
    <w:rsid w:val="6BD932E0"/>
    <w:rsid w:val="6BDF7316"/>
    <w:rsid w:val="6BE02E3B"/>
    <w:rsid w:val="6BE1621C"/>
    <w:rsid w:val="6BE74475"/>
    <w:rsid w:val="6BE753DF"/>
    <w:rsid w:val="6BEE5558"/>
    <w:rsid w:val="6BF30DC0"/>
    <w:rsid w:val="6C03602C"/>
    <w:rsid w:val="6C0409ED"/>
    <w:rsid w:val="6C066C46"/>
    <w:rsid w:val="6C115D8F"/>
    <w:rsid w:val="6C150D37"/>
    <w:rsid w:val="6C1B08C9"/>
    <w:rsid w:val="6C2216A6"/>
    <w:rsid w:val="6C223454"/>
    <w:rsid w:val="6C2F090D"/>
    <w:rsid w:val="6C31178D"/>
    <w:rsid w:val="6C3D53D1"/>
    <w:rsid w:val="6C3E3165"/>
    <w:rsid w:val="6C4159CA"/>
    <w:rsid w:val="6C434009"/>
    <w:rsid w:val="6C4C04D0"/>
    <w:rsid w:val="6C507FC1"/>
    <w:rsid w:val="6C56457F"/>
    <w:rsid w:val="6C597423"/>
    <w:rsid w:val="6C6475C8"/>
    <w:rsid w:val="6C692E30"/>
    <w:rsid w:val="6C6F77A9"/>
    <w:rsid w:val="6C714C73"/>
    <w:rsid w:val="6C783074"/>
    <w:rsid w:val="6C7A4091"/>
    <w:rsid w:val="6C882CD0"/>
    <w:rsid w:val="6C97799E"/>
    <w:rsid w:val="6C9822E2"/>
    <w:rsid w:val="6C9A4017"/>
    <w:rsid w:val="6C9D2ADA"/>
    <w:rsid w:val="6C9F655D"/>
    <w:rsid w:val="6CA00AB6"/>
    <w:rsid w:val="6CA16A6E"/>
    <w:rsid w:val="6CA81BAB"/>
    <w:rsid w:val="6CA95923"/>
    <w:rsid w:val="6CAF7CE4"/>
    <w:rsid w:val="6CB16AD5"/>
    <w:rsid w:val="6CB20CB6"/>
    <w:rsid w:val="6CB26488"/>
    <w:rsid w:val="6CC32850"/>
    <w:rsid w:val="6CC52349"/>
    <w:rsid w:val="6CC81EA4"/>
    <w:rsid w:val="6CC8224D"/>
    <w:rsid w:val="6CCA700A"/>
    <w:rsid w:val="6CCE447E"/>
    <w:rsid w:val="6CD209D6"/>
    <w:rsid w:val="6CDA7AB9"/>
    <w:rsid w:val="6CDF292F"/>
    <w:rsid w:val="6CE348FB"/>
    <w:rsid w:val="6CE4695B"/>
    <w:rsid w:val="6CFC0175"/>
    <w:rsid w:val="6CFC757E"/>
    <w:rsid w:val="6D107750"/>
    <w:rsid w:val="6D135E16"/>
    <w:rsid w:val="6D1E1E6D"/>
    <w:rsid w:val="6D2154B9"/>
    <w:rsid w:val="6D233E90"/>
    <w:rsid w:val="6D262AD0"/>
    <w:rsid w:val="6D277080"/>
    <w:rsid w:val="6D284A9A"/>
    <w:rsid w:val="6D31582E"/>
    <w:rsid w:val="6D325918"/>
    <w:rsid w:val="6D342E96"/>
    <w:rsid w:val="6D3F6EA2"/>
    <w:rsid w:val="6D4A0A51"/>
    <w:rsid w:val="6D4A4A10"/>
    <w:rsid w:val="6D4E4603"/>
    <w:rsid w:val="6D512242"/>
    <w:rsid w:val="6D5413FB"/>
    <w:rsid w:val="6D54763D"/>
    <w:rsid w:val="6D592EA5"/>
    <w:rsid w:val="6D5F72F2"/>
    <w:rsid w:val="6D621CE7"/>
    <w:rsid w:val="6D627EBE"/>
    <w:rsid w:val="6D675F16"/>
    <w:rsid w:val="6D68758C"/>
    <w:rsid w:val="6D6B13EE"/>
    <w:rsid w:val="6D6B2B54"/>
    <w:rsid w:val="6D82495B"/>
    <w:rsid w:val="6D862D91"/>
    <w:rsid w:val="6D8720F0"/>
    <w:rsid w:val="6D8D7153"/>
    <w:rsid w:val="6D8F2D6B"/>
    <w:rsid w:val="6D9143ED"/>
    <w:rsid w:val="6D970E1E"/>
    <w:rsid w:val="6D9C10A4"/>
    <w:rsid w:val="6DA700B4"/>
    <w:rsid w:val="6DAC7479"/>
    <w:rsid w:val="6DB069FA"/>
    <w:rsid w:val="6DB40BF0"/>
    <w:rsid w:val="6DBA1000"/>
    <w:rsid w:val="6DC02F24"/>
    <w:rsid w:val="6DC20A4A"/>
    <w:rsid w:val="6DC40737"/>
    <w:rsid w:val="6DC908F7"/>
    <w:rsid w:val="6DCA3DA3"/>
    <w:rsid w:val="6DD53EB7"/>
    <w:rsid w:val="6DD864C0"/>
    <w:rsid w:val="6DDD6953"/>
    <w:rsid w:val="6DDE23A0"/>
    <w:rsid w:val="6DE24C48"/>
    <w:rsid w:val="6DE3529E"/>
    <w:rsid w:val="6DE9582D"/>
    <w:rsid w:val="6DF1132F"/>
    <w:rsid w:val="6DF901E4"/>
    <w:rsid w:val="6DFD1A54"/>
    <w:rsid w:val="6E137010"/>
    <w:rsid w:val="6E3631E6"/>
    <w:rsid w:val="6E3C2A15"/>
    <w:rsid w:val="6E4167E4"/>
    <w:rsid w:val="6E636716"/>
    <w:rsid w:val="6E660246"/>
    <w:rsid w:val="6E663ACB"/>
    <w:rsid w:val="6E696D96"/>
    <w:rsid w:val="6E6B15F2"/>
    <w:rsid w:val="6E6C47A7"/>
    <w:rsid w:val="6E7C45EC"/>
    <w:rsid w:val="6E7D5818"/>
    <w:rsid w:val="6E8201DA"/>
    <w:rsid w:val="6E8E6B7E"/>
    <w:rsid w:val="6E93082B"/>
    <w:rsid w:val="6E9D3265"/>
    <w:rsid w:val="6EA2087C"/>
    <w:rsid w:val="6EA4597D"/>
    <w:rsid w:val="6EA939B8"/>
    <w:rsid w:val="6EB11DC7"/>
    <w:rsid w:val="6EB16425"/>
    <w:rsid w:val="6EB34837"/>
    <w:rsid w:val="6EB53772"/>
    <w:rsid w:val="6EB64476"/>
    <w:rsid w:val="6EB83BFB"/>
    <w:rsid w:val="6EB974E8"/>
    <w:rsid w:val="6EBC193D"/>
    <w:rsid w:val="6EC922AC"/>
    <w:rsid w:val="6ECF163D"/>
    <w:rsid w:val="6ED569DC"/>
    <w:rsid w:val="6EDE3DAD"/>
    <w:rsid w:val="6EDF6561"/>
    <w:rsid w:val="6EE113A4"/>
    <w:rsid w:val="6EE71853"/>
    <w:rsid w:val="6EE97F20"/>
    <w:rsid w:val="6EEB76D5"/>
    <w:rsid w:val="6EF235B1"/>
    <w:rsid w:val="6EF54E4F"/>
    <w:rsid w:val="6EFC1D3A"/>
    <w:rsid w:val="6EFD7D10"/>
    <w:rsid w:val="6EFE1F56"/>
    <w:rsid w:val="6F0544A5"/>
    <w:rsid w:val="6F0D2199"/>
    <w:rsid w:val="6F141779"/>
    <w:rsid w:val="6F1572A0"/>
    <w:rsid w:val="6F174DC6"/>
    <w:rsid w:val="6F1E730E"/>
    <w:rsid w:val="6F223CBA"/>
    <w:rsid w:val="6F2655CF"/>
    <w:rsid w:val="6F2C600A"/>
    <w:rsid w:val="6F327E52"/>
    <w:rsid w:val="6F330183"/>
    <w:rsid w:val="6F3507EB"/>
    <w:rsid w:val="6F39197D"/>
    <w:rsid w:val="6F4E16D7"/>
    <w:rsid w:val="6F543D73"/>
    <w:rsid w:val="6F561D13"/>
    <w:rsid w:val="6F6049BF"/>
    <w:rsid w:val="6F61120C"/>
    <w:rsid w:val="6F694C60"/>
    <w:rsid w:val="6F6D3DA5"/>
    <w:rsid w:val="6F7C2E7B"/>
    <w:rsid w:val="6F8166E3"/>
    <w:rsid w:val="6F9E340C"/>
    <w:rsid w:val="6FA32E36"/>
    <w:rsid w:val="6FA36659"/>
    <w:rsid w:val="6FAF4FFE"/>
    <w:rsid w:val="6FB10D76"/>
    <w:rsid w:val="6FB645DF"/>
    <w:rsid w:val="6FB96C38"/>
    <w:rsid w:val="6FBB7E47"/>
    <w:rsid w:val="6FBE7937"/>
    <w:rsid w:val="6FBF41C2"/>
    <w:rsid w:val="6FD8191A"/>
    <w:rsid w:val="6FDA2E93"/>
    <w:rsid w:val="6FDB5DF3"/>
    <w:rsid w:val="6FDE3B35"/>
    <w:rsid w:val="6FDE7692"/>
    <w:rsid w:val="6FDF37AC"/>
    <w:rsid w:val="6FE01BE4"/>
    <w:rsid w:val="6FF23B92"/>
    <w:rsid w:val="70052E70"/>
    <w:rsid w:val="700A66D9"/>
    <w:rsid w:val="700C34EF"/>
    <w:rsid w:val="70121CFC"/>
    <w:rsid w:val="701B025E"/>
    <w:rsid w:val="701D3569"/>
    <w:rsid w:val="70223A22"/>
    <w:rsid w:val="702552C0"/>
    <w:rsid w:val="704240C4"/>
    <w:rsid w:val="7042491C"/>
    <w:rsid w:val="70455E0A"/>
    <w:rsid w:val="70460437"/>
    <w:rsid w:val="70480FAF"/>
    <w:rsid w:val="704C6CF1"/>
    <w:rsid w:val="70547015"/>
    <w:rsid w:val="705931BC"/>
    <w:rsid w:val="70672630"/>
    <w:rsid w:val="706731CF"/>
    <w:rsid w:val="706E49B4"/>
    <w:rsid w:val="706F03FE"/>
    <w:rsid w:val="70714F70"/>
    <w:rsid w:val="70781894"/>
    <w:rsid w:val="707B493C"/>
    <w:rsid w:val="707D50FC"/>
    <w:rsid w:val="70950698"/>
    <w:rsid w:val="709D12FB"/>
    <w:rsid w:val="709D26ED"/>
    <w:rsid w:val="70B14DA6"/>
    <w:rsid w:val="70B76860"/>
    <w:rsid w:val="70BA2B31"/>
    <w:rsid w:val="70BF3967"/>
    <w:rsid w:val="70BF39FA"/>
    <w:rsid w:val="70C1238E"/>
    <w:rsid w:val="70C74299"/>
    <w:rsid w:val="70CE4EA1"/>
    <w:rsid w:val="70DC1E23"/>
    <w:rsid w:val="70E1568B"/>
    <w:rsid w:val="70E7131E"/>
    <w:rsid w:val="70F74B11"/>
    <w:rsid w:val="70FD0CB3"/>
    <w:rsid w:val="71033854"/>
    <w:rsid w:val="710504E1"/>
    <w:rsid w:val="71065CAE"/>
    <w:rsid w:val="710D6480"/>
    <w:rsid w:val="711C12C7"/>
    <w:rsid w:val="711F3E39"/>
    <w:rsid w:val="71203519"/>
    <w:rsid w:val="71211AEC"/>
    <w:rsid w:val="71285068"/>
    <w:rsid w:val="7131029F"/>
    <w:rsid w:val="7134243C"/>
    <w:rsid w:val="713D7396"/>
    <w:rsid w:val="713E68F1"/>
    <w:rsid w:val="714300F4"/>
    <w:rsid w:val="714B4EEA"/>
    <w:rsid w:val="714B778F"/>
    <w:rsid w:val="71520337"/>
    <w:rsid w:val="71594B1A"/>
    <w:rsid w:val="715C11B6"/>
    <w:rsid w:val="716F0EE9"/>
    <w:rsid w:val="71716B68"/>
    <w:rsid w:val="717A163C"/>
    <w:rsid w:val="717C1858"/>
    <w:rsid w:val="71852264"/>
    <w:rsid w:val="7185719F"/>
    <w:rsid w:val="718764FD"/>
    <w:rsid w:val="719D6DB9"/>
    <w:rsid w:val="71AC3886"/>
    <w:rsid w:val="71CD20B4"/>
    <w:rsid w:val="71D05043"/>
    <w:rsid w:val="71D21478"/>
    <w:rsid w:val="71D451F0"/>
    <w:rsid w:val="71D465DA"/>
    <w:rsid w:val="71DC40A5"/>
    <w:rsid w:val="71DE0417"/>
    <w:rsid w:val="71ED1E3D"/>
    <w:rsid w:val="71F35EA7"/>
    <w:rsid w:val="7205184D"/>
    <w:rsid w:val="72081016"/>
    <w:rsid w:val="72170CD9"/>
    <w:rsid w:val="72186B9B"/>
    <w:rsid w:val="721F2D5F"/>
    <w:rsid w:val="722417A6"/>
    <w:rsid w:val="723C4572"/>
    <w:rsid w:val="723D2D95"/>
    <w:rsid w:val="724063E2"/>
    <w:rsid w:val="72457067"/>
    <w:rsid w:val="724A66D2"/>
    <w:rsid w:val="724C2FD8"/>
    <w:rsid w:val="7253310B"/>
    <w:rsid w:val="725B146D"/>
    <w:rsid w:val="7260609B"/>
    <w:rsid w:val="72617199"/>
    <w:rsid w:val="726447C6"/>
    <w:rsid w:val="726B22AE"/>
    <w:rsid w:val="72757747"/>
    <w:rsid w:val="7278628A"/>
    <w:rsid w:val="72850298"/>
    <w:rsid w:val="728A3B01"/>
    <w:rsid w:val="728C5ACB"/>
    <w:rsid w:val="72964253"/>
    <w:rsid w:val="72966C68"/>
    <w:rsid w:val="729B611A"/>
    <w:rsid w:val="729B6821"/>
    <w:rsid w:val="729D55E2"/>
    <w:rsid w:val="72AF4310"/>
    <w:rsid w:val="72B312A9"/>
    <w:rsid w:val="72BB76D6"/>
    <w:rsid w:val="72C31E23"/>
    <w:rsid w:val="72CC236B"/>
    <w:rsid w:val="72CC5BD6"/>
    <w:rsid w:val="72CD39AE"/>
    <w:rsid w:val="72CD76A8"/>
    <w:rsid w:val="72D7609F"/>
    <w:rsid w:val="72DB562A"/>
    <w:rsid w:val="72DF3E4C"/>
    <w:rsid w:val="72E73BC9"/>
    <w:rsid w:val="72E8136F"/>
    <w:rsid w:val="72F2725C"/>
    <w:rsid w:val="72F276CC"/>
    <w:rsid w:val="72F83160"/>
    <w:rsid w:val="72F97B41"/>
    <w:rsid w:val="72FE6C48"/>
    <w:rsid w:val="7308054B"/>
    <w:rsid w:val="730B69EF"/>
    <w:rsid w:val="7311772D"/>
    <w:rsid w:val="731A4E85"/>
    <w:rsid w:val="731E338E"/>
    <w:rsid w:val="731F2796"/>
    <w:rsid w:val="73247AB1"/>
    <w:rsid w:val="7328385A"/>
    <w:rsid w:val="732841C4"/>
    <w:rsid w:val="732950C8"/>
    <w:rsid w:val="732E0930"/>
    <w:rsid w:val="733817AF"/>
    <w:rsid w:val="733A5BA9"/>
    <w:rsid w:val="734004ED"/>
    <w:rsid w:val="734D4359"/>
    <w:rsid w:val="734E2D80"/>
    <w:rsid w:val="73531308"/>
    <w:rsid w:val="73575302"/>
    <w:rsid w:val="735F2151"/>
    <w:rsid w:val="73634DF7"/>
    <w:rsid w:val="736507F6"/>
    <w:rsid w:val="736E1F92"/>
    <w:rsid w:val="737F06A0"/>
    <w:rsid w:val="738549F4"/>
    <w:rsid w:val="73886EEC"/>
    <w:rsid w:val="73911C58"/>
    <w:rsid w:val="739E1612"/>
    <w:rsid w:val="73A40BF2"/>
    <w:rsid w:val="73A82490"/>
    <w:rsid w:val="73AD05F4"/>
    <w:rsid w:val="73B06A07"/>
    <w:rsid w:val="73B16901"/>
    <w:rsid w:val="73B44CF3"/>
    <w:rsid w:val="73B47087"/>
    <w:rsid w:val="73CB0288"/>
    <w:rsid w:val="73DA4614"/>
    <w:rsid w:val="73DC0315"/>
    <w:rsid w:val="73DF08A5"/>
    <w:rsid w:val="73EA2CCA"/>
    <w:rsid w:val="73EC4A73"/>
    <w:rsid w:val="73F529AB"/>
    <w:rsid w:val="73F9563A"/>
    <w:rsid w:val="74034E50"/>
    <w:rsid w:val="74035919"/>
    <w:rsid w:val="74064012"/>
    <w:rsid w:val="740F3D36"/>
    <w:rsid w:val="74106F3C"/>
    <w:rsid w:val="7415331D"/>
    <w:rsid w:val="74166ADE"/>
    <w:rsid w:val="741713C4"/>
    <w:rsid w:val="741E5094"/>
    <w:rsid w:val="741E6BF6"/>
    <w:rsid w:val="742C4E6F"/>
    <w:rsid w:val="742D494E"/>
    <w:rsid w:val="7436113E"/>
    <w:rsid w:val="74393A30"/>
    <w:rsid w:val="7442059D"/>
    <w:rsid w:val="7447614D"/>
    <w:rsid w:val="744F0B5E"/>
    <w:rsid w:val="7455205C"/>
    <w:rsid w:val="745D327B"/>
    <w:rsid w:val="74606CDD"/>
    <w:rsid w:val="74614025"/>
    <w:rsid w:val="746675A0"/>
    <w:rsid w:val="74736F42"/>
    <w:rsid w:val="747405C4"/>
    <w:rsid w:val="74746816"/>
    <w:rsid w:val="747B2A32"/>
    <w:rsid w:val="747F7695"/>
    <w:rsid w:val="74822CE1"/>
    <w:rsid w:val="7483624F"/>
    <w:rsid w:val="748B40F7"/>
    <w:rsid w:val="74962C31"/>
    <w:rsid w:val="74975A35"/>
    <w:rsid w:val="749B5A1A"/>
    <w:rsid w:val="749D3FBF"/>
    <w:rsid w:val="74A0261F"/>
    <w:rsid w:val="74A204EF"/>
    <w:rsid w:val="74A92964"/>
    <w:rsid w:val="74B17A6A"/>
    <w:rsid w:val="74B453E8"/>
    <w:rsid w:val="74B61542"/>
    <w:rsid w:val="74B65081"/>
    <w:rsid w:val="74B86703"/>
    <w:rsid w:val="74C468F8"/>
    <w:rsid w:val="74C8164B"/>
    <w:rsid w:val="74D6578E"/>
    <w:rsid w:val="74D9413E"/>
    <w:rsid w:val="74E03EAC"/>
    <w:rsid w:val="74E0571E"/>
    <w:rsid w:val="74E7348C"/>
    <w:rsid w:val="74F14380"/>
    <w:rsid w:val="74FC0CE6"/>
    <w:rsid w:val="74FC6F38"/>
    <w:rsid w:val="750D1DBA"/>
    <w:rsid w:val="75134281"/>
    <w:rsid w:val="75157FF9"/>
    <w:rsid w:val="751F6782"/>
    <w:rsid w:val="753005DD"/>
    <w:rsid w:val="75355FA6"/>
    <w:rsid w:val="7539122E"/>
    <w:rsid w:val="7544268D"/>
    <w:rsid w:val="754730F9"/>
    <w:rsid w:val="75523DED"/>
    <w:rsid w:val="75564973"/>
    <w:rsid w:val="755C3532"/>
    <w:rsid w:val="755D2A7D"/>
    <w:rsid w:val="75646EFD"/>
    <w:rsid w:val="75693EA1"/>
    <w:rsid w:val="756B7C19"/>
    <w:rsid w:val="756D573F"/>
    <w:rsid w:val="75750A98"/>
    <w:rsid w:val="757C14D3"/>
    <w:rsid w:val="75802AC1"/>
    <w:rsid w:val="758E19B0"/>
    <w:rsid w:val="7592164A"/>
    <w:rsid w:val="75947170"/>
    <w:rsid w:val="759650DB"/>
    <w:rsid w:val="75992388"/>
    <w:rsid w:val="759A405B"/>
    <w:rsid w:val="759E1D9D"/>
    <w:rsid w:val="75AD1FE0"/>
    <w:rsid w:val="75B44BDD"/>
    <w:rsid w:val="75BB6901"/>
    <w:rsid w:val="75BD1930"/>
    <w:rsid w:val="75BD510D"/>
    <w:rsid w:val="75C231D4"/>
    <w:rsid w:val="75CB1AE3"/>
    <w:rsid w:val="75CE7892"/>
    <w:rsid w:val="75D44E39"/>
    <w:rsid w:val="75D5396A"/>
    <w:rsid w:val="75E02001"/>
    <w:rsid w:val="75EC0026"/>
    <w:rsid w:val="75EF43A6"/>
    <w:rsid w:val="75F419BD"/>
    <w:rsid w:val="75F47C0F"/>
    <w:rsid w:val="75F47FF3"/>
    <w:rsid w:val="75F55735"/>
    <w:rsid w:val="760A0EAA"/>
    <w:rsid w:val="761E1200"/>
    <w:rsid w:val="76292A2E"/>
    <w:rsid w:val="762B1157"/>
    <w:rsid w:val="76312C11"/>
    <w:rsid w:val="76342BC8"/>
    <w:rsid w:val="76351C56"/>
    <w:rsid w:val="763B6025"/>
    <w:rsid w:val="763D7808"/>
    <w:rsid w:val="76420910"/>
    <w:rsid w:val="76426BCC"/>
    <w:rsid w:val="76562678"/>
    <w:rsid w:val="76601201"/>
    <w:rsid w:val="76610B37"/>
    <w:rsid w:val="7669212E"/>
    <w:rsid w:val="766A10B5"/>
    <w:rsid w:val="766A6123"/>
    <w:rsid w:val="766D5972"/>
    <w:rsid w:val="76742AFE"/>
    <w:rsid w:val="76765265"/>
    <w:rsid w:val="76784489"/>
    <w:rsid w:val="767B3E8C"/>
    <w:rsid w:val="767C6509"/>
    <w:rsid w:val="769B62DC"/>
    <w:rsid w:val="769E3379"/>
    <w:rsid w:val="76A21419"/>
    <w:rsid w:val="76A45779"/>
    <w:rsid w:val="76AC04E9"/>
    <w:rsid w:val="76B63116"/>
    <w:rsid w:val="76B86E8E"/>
    <w:rsid w:val="76BE1CC2"/>
    <w:rsid w:val="76CA6BC2"/>
    <w:rsid w:val="76D528DE"/>
    <w:rsid w:val="76D76E89"/>
    <w:rsid w:val="76DD06A3"/>
    <w:rsid w:val="76DD68F5"/>
    <w:rsid w:val="76E060E7"/>
    <w:rsid w:val="76E75929"/>
    <w:rsid w:val="76EE0B02"/>
    <w:rsid w:val="76F123A0"/>
    <w:rsid w:val="76FA1A37"/>
    <w:rsid w:val="76FB595A"/>
    <w:rsid w:val="76FE2465"/>
    <w:rsid w:val="76FF7502"/>
    <w:rsid w:val="77000835"/>
    <w:rsid w:val="77005B29"/>
    <w:rsid w:val="770417BA"/>
    <w:rsid w:val="770B16B4"/>
    <w:rsid w:val="77161E07"/>
    <w:rsid w:val="773065DD"/>
    <w:rsid w:val="7734348A"/>
    <w:rsid w:val="77436BAC"/>
    <w:rsid w:val="774C5829"/>
    <w:rsid w:val="774C75D7"/>
    <w:rsid w:val="775100D9"/>
    <w:rsid w:val="77591CF7"/>
    <w:rsid w:val="77617526"/>
    <w:rsid w:val="7764167D"/>
    <w:rsid w:val="7769092B"/>
    <w:rsid w:val="77692263"/>
    <w:rsid w:val="777E4F45"/>
    <w:rsid w:val="77811976"/>
    <w:rsid w:val="77822FF8"/>
    <w:rsid w:val="778E7BEF"/>
    <w:rsid w:val="778F6F79"/>
    <w:rsid w:val="77974CF6"/>
    <w:rsid w:val="77A34190"/>
    <w:rsid w:val="77AA2EC6"/>
    <w:rsid w:val="77AE0291"/>
    <w:rsid w:val="77B05DB7"/>
    <w:rsid w:val="77B118E6"/>
    <w:rsid w:val="77BA09E4"/>
    <w:rsid w:val="77E809C7"/>
    <w:rsid w:val="77E872FF"/>
    <w:rsid w:val="77F263D0"/>
    <w:rsid w:val="77F47144"/>
    <w:rsid w:val="78016613"/>
    <w:rsid w:val="78080136"/>
    <w:rsid w:val="780C7EFD"/>
    <w:rsid w:val="780F5B42"/>
    <w:rsid w:val="781B2A92"/>
    <w:rsid w:val="781B5752"/>
    <w:rsid w:val="781C169F"/>
    <w:rsid w:val="782347DB"/>
    <w:rsid w:val="782A0495"/>
    <w:rsid w:val="78322C70"/>
    <w:rsid w:val="783250C4"/>
    <w:rsid w:val="783E0E29"/>
    <w:rsid w:val="78407669"/>
    <w:rsid w:val="78632E2A"/>
    <w:rsid w:val="786725EB"/>
    <w:rsid w:val="78693FF6"/>
    <w:rsid w:val="786A2819"/>
    <w:rsid w:val="786D0058"/>
    <w:rsid w:val="786D1EFA"/>
    <w:rsid w:val="786F17CF"/>
    <w:rsid w:val="787222E6"/>
    <w:rsid w:val="78750ED8"/>
    <w:rsid w:val="787E1A12"/>
    <w:rsid w:val="78872261"/>
    <w:rsid w:val="788A485A"/>
    <w:rsid w:val="788C05D2"/>
    <w:rsid w:val="78947487"/>
    <w:rsid w:val="78956755"/>
    <w:rsid w:val="789D230A"/>
    <w:rsid w:val="789D458E"/>
    <w:rsid w:val="78A1455F"/>
    <w:rsid w:val="78A2649D"/>
    <w:rsid w:val="78A3591C"/>
    <w:rsid w:val="78AA6CAB"/>
    <w:rsid w:val="78AF606F"/>
    <w:rsid w:val="78BD019A"/>
    <w:rsid w:val="78BE16CF"/>
    <w:rsid w:val="78C342AA"/>
    <w:rsid w:val="78CB3D3E"/>
    <w:rsid w:val="78CE2999"/>
    <w:rsid w:val="78D8502C"/>
    <w:rsid w:val="78DD0F85"/>
    <w:rsid w:val="78DF4BA6"/>
    <w:rsid w:val="78E92277"/>
    <w:rsid w:val="78ED3FF6"/>
    <w:rsid w:val="78EF07FC"/>
    <w:rsid w:val="78EF290F"/>
    <w:rsid w:val="78F77E6D"/>
    <w:rsid w:val="790073DA"/>
    <w:rsid w:val="79102FB2"/>
    <w:rsid w:val="79144124"/>
    <w:rsid w:val="79197546"/>
    <w:rsid w:val="792305DA"/>
    <w:rsid w:val="79254583"/>
    <w:rsid w:val="7928758F"/>
    <w:rsid w:val="79357BAB"/>
    <w:rsid w:val="7936053E"/>
    <w:rsid w:val="79586E38"/>
    <w:rsid w:val="795D66BF"/>
    <w:rsid w:val="795E2CD5"/>
    <w:rsid w:val="79662F2F"/>
    <w:rsid w:val="797658FE"/>
    <w:rsid w:val="797C23F5"/>
    <w:rsid w:val="797D7F1B"/>
    <w:rsid w:val="797F3E53"/>
    <w:rsid w:val="79817A0B"/>
    <w:rsid w:val="798968C0"/>
    <w:rsid w:val="798B6EA2"/>
    <w:rsid w:val="79991020"/>
    <w:rsid w:val="799A287B"/>
    <w:rsid w:val="79A614AB"/>
    <w:rsid w:val="79A922EB"/>
    <w:rsid w:val="79C33113"/>
    <w:rsid w:val="79D078B1"/>
    <w:rsid w:val="79ED50A1"/>
    <w:rsid w:val="79EE5915"/>
    <w:rsid w:val="79F5251F"/>
    <w:rsid w:val="79F857F4"/>
    <w:rsid w:val="7A0C2CC5"/>
    <w:rsid w:val="7A0D5FC1"/>
    <w:rsid w:val="7A0F2239"/>
    <w:rsid w:val="7A146AD1"/>
    <w:rsid w:val="7A187C44"/>
    <w:rsid w:val="7A196415"/>
    <w:rsid w:val="7A1F0FD2"/>
    <w:rsid w:val="7A1F6341"/>
    <w:rsid w:val="7A2931E5"/>
    <w:rsid w:val="7A2B18F4"/>
    <w:rsid w:val="7A2D7B93"/>
    <w:rsid w:val="7A3E6E93"/>
    <w:rsid w:val="7A3F1373"/>
    <w:rsid w:val="7A550ECC"/>
    <w:rsid w:val="7A551D86"/>
    <w:rsid w:val="7A556639"/>
    <w:rsid w:val="7A574260"/>
    <w:rsid w:val="7A804167"/>
    <w:rsid w:val="7A805F15"/>
    <w:rsid w:val="7A92514B"/>
    <w:rsid w:val="7A971B9E"/>
    <w:rsid w:val="7A980878"/>
    <w:rsid w:val="7A9C0875"/>
    <w:rsid w:val="7A9C2623"/>
    <w:rsid w:val="7AA240DD"/>
    <w:rsid w:val="7AA250FE"/>
    <w:rsid w:val="7AAC0AB8"/>
    <w:rsid w:val="7AB41A14"/>
    <w:rsid w:val="7AB83901"/>
    <w:rsid w:val="7AB94464"/>
    <w:rsid w:val="7AC83418"/>
    <w:rsid w:val="7AC87757"/>
    <w:rsid w:val="7ACC5E02"/>
    <w:rsid w:val="7ACE1946"/>
    <w:rsid w:val="7AD53AED"/>
    <w:rsid w:val="7AD60888"/>
    <w:rsid w:val="7AE00762"/>
    <w:rsid w:val="7AE0342A"/>
    <w:rsid w:val="7AE30252"/>
    <w:rsid w:val="7AE71AF0"/>
    <w:rsid w:val="7AEB49B2"/>
    <w:rsid w:val="7AF20495"/>
    <w:rsid w:val="7AFE09F5"/>
    <w:rsid w:val="7AFE32DE"/>
    <w:rsid w:val="7B125BD2"/>
    <w:rsid w:val="7B2014A6"/>
    <w:rsid w:val="7B2031F9"/>
    <w:rsid w:val="7B313430"/>
    <w:rsid w:val="7B354389"/>
    <w:rsid w:val="7B364826"/>
    <w:rsid w:val="7B3B2796"/>
    <w:rsid w:val="7B3E7771"/>
    <w:rsid w:val="7B5829EE"/>
    <w:rsid w:val="7B5B0758"/>
    <w:rsid w:val="7B6205F9"/>
    <w:rsid w:val="7B62678F"/>
    <w:rsid w:val="7B641D73"/>
    <w:rsid w:val="7B642F91"/>
    <w:rsid w:val="7B6A3EEE"/>
    <w:rsid w:val="7B6D6602"/>
    <w:rsid w:val="7B6F1AE6"/>
    <w:rsid w:val="7B707D38"/>
    <w:rsid w:val="7B7263E2"/>
    <w:rsid w:val="7B7D2454"/>
    <w:rsid w:val="7B8225D5"/>
    <w:rsid w:val="7B890DF9"/>
    <w:rsid w:val="7B921007"/>
    <w:rsid w:val="7B9300CC"/>
    <w:rsid w:val="7B9464EA"/>
    <w:rsid w:val="7B9801D5"/>
    <w:rsid w:val="7B9831A9"/>
    <w:rsid w:val="7B9A2029"/>
    <w:rsid w:val="7BA75723"/>
    <w:rsid w:val="7BA93249"/>
    <w:rsid w:val="7BB2654B"/>
    <w:rsid w:val="7BB657A5"/>
    <w:rsid w:val="7BB91FD9"/>
    <w:rsid w:val="7BBE40D1"/>
    <w:rsid w:val="7BC81986"/>
    <w:rsid w:val="7BC84C47"/>
    <w:rsid w:val="7BC938EC"/>
    <w:rsid w:val="7BD059A3"/>
    <w:rsid w:val="7BD05B58"/>
    <w:rsid w:val="7BD519B1"/>
    <w:rsid w:val="7BD52290"/>
    <w:rsid w:val="7BDC1277"/>
    <w:rsid w:val="7BDC361F"/>
    <w:rsid w:val="7BE25E9B"/>
    <w:rsid w:val="7BE7404C"/>
    <w:rsid w:val="7BE75B20"/>
    <w:rsid w:val="7BF85F7F"/>
    <w:rsid w:val="7BFA1CF7"/>
    <w:rsid w:val="7C0F6C70"/>
    <w:rsid w:val="7C1009D7"/>
    <w:rsid w:val="7C12462D"/>
    <w:rsid w:val="7C172B36"/>
    <w:rsid w:val="7C183F2B"/>
    <w:rsid w:val="7C29346A"/>
    <w:rsid w:val="7C2A4043"/>
    <w:rsid w:val="7C2E56C3"/>
    <w:rsid w:val="7C3012D4"/>
    <w:rsid w:val="7C30396B"/>
    <w:rsid w:val="7C32323F"/>
    <w:rsid w:val="7C337CE7"/>
    <w:rsid w:val="7C345209"/>
    <w:rsid w:val="7C365A76"/>
    <w:rsid w:val="7C3E1BE4"/>
    <w:rsid w:val="7C4E5B9F"/>
    <w:rsid w:val="7C5807CC"/>
    <w:rsid w:val="7C5A0B34"/>
    <w:rsid w:val="7C5E5DE2"/>
    <w:rsid w:val="7C5E73FE"/>
    <w:rsid w:val="7C613298"/>
    <w:rsid w:val="7C75137E"/>
    <w:rsid w:val="7C796017"/>
    <w:rsid w:val="7C7A4BE6"/>
    <w:rsid w:val="7C7F1265"/>
    <w:rsid w:val="7C885397"/>
    <w:rsid w:val="7C8A7181"/>
    <w:rsid w:val="7C8C5466"/>
    <w:rsid w:val="7C8F0691"/>
    <w:rsid w:val="7C8F1F7D"/>
    <w:rsid w:val="7C907F65"/>
    <w:rsid w:val="7C975798"/>
    <w:rsid w:val="7C9C3264"/>
    <w:rsid w:val="7CAB4D9F"/>
    <w:rsid w:val="7CB82EF9"/>
    <w:rsid w:val="7CB96974"/>
    <w:rsid w:val="7CBC51FE"/>
    <w:rsid w:val="7CBE2D12"/>
    <w:rsid w:val="7CC8106C"/>
    <w:rsid w:val="7CCB71F0"/>
    <w:rsid w:val="7CD46ADE"/>
    <w:rsid w:val="7CD90610"/>
    <w:rsid w:val="7CE33567"/>
    <w:rsid w:val="7CE42605"/>
    <w:rsid w:val="7CEC7123"/>
    <w:rsid w:val="7CED7166"/>
    <w:rsid w:val="7CEE4420"/>
    <w:rsid w:val="7CF404F4"/>
    <w:rsid w:val="7CF572ED"/>
    <w:rsid w:val="7CFF0D3B"/>
    <w:rsid w:val="7D034BDB"/>
    <w:rsid w:val="7D084B43"/>
    <w:rsid w:val="7D091BB4"/>
    <w:rsid w:val="7D0D6708"/>
    <w:rsid w:val="7D0F17D2"/>
    <w:rsid w:val="7D144827"/>
    <w:rsid w:val="7D1868D9"/>
    <w:rsid w:val="7D20753B"/>
    <w:rsid w:val="7D252DA4"/>
    <w:rsid w:val="7D364589"/>
    <w:rsid w:val="7D3B4323"/>
    <w:rsid w:val="7D3E79C1"/>
    <w:rsid w:val="7D5011D3"/>
    <w:rsid w:val="7D511DEB"/>
    <w:rsid w:val="7D5C7423"/>
    <w:rsid w:val="7D5E522E"/>
    <w:rsid w:val="7D5E78CC"/>
    <w:rsid w:val="7D753686"/>
    <w:rsid w:val="7D830F81"/>
    <w:rsid w:val="7D9237C6"/>
    <w:rsid w:val="7D935CBD"/>
    <w:rsid w:val="7DA4016C"/>
    <w:rsid w:val="7DA912DF"/>
    <w:rsid w:val="7DA939D5"/>
    <w:rsid w:val="7DAB03C8"/>
    <w:rsid w:val="7DB22DA3"/>
    <w:rsid w:val="7DB550FB"/>
    <w:rsid w:val="7DB859C6"/>
    <w:rsid w:val="7DC720AD"/>
    <w:rsid w:val="7DCC321F"/>
    <w:rsid w:val="7DCF4ABD"/>
    <w:rsid w:val="7DD61A39"/>
    <w:rsid w:val="7DDD43CE"/>
    <w:rsid w:val="7DE06CCB"/>
    <w:rsid w:val="7DE21B86"/>
    <w:rsid w:val="7DE93DD1"/>
    <w:rsid w:val="7DEF684F"/>
    <w:rsid w:val="7DF00B43"/>
    <w:rsid w:val="7DF013F4"/>
    <w:rsid w:val="7DF764EE"/>
    <w:rsid w:val="7DF95F9A"/>
    <w:rsid w:val="7DFE2D9E"/>
    <w:rsid w:val="7E01736D"/>
    <w:rsid w:val="7E026C41"/>
    <w:rsid w:val="7E0E4770"/>
    <w:rsid w:val="7E127E84"/>
    <w:rsid w:val="7E132BFC"/>
    <w:rsid w:val="7E17076D"/>
    <w:rsid w:val="7E186464"/>
    <w:rsid w:val="7E2968C4"/>
    <w:rsid w:val="7E2E3142"/>
    <w:rsid w:val="7E357A58"/>
    <w:rsid w:val="7E3D5692"/>
    <w:rsid w:val="7E4D5EDF"/>
    <w:rsid w:val="7E576F8D"/>
    <w:rsid w:val="7E586F3A"/>
    <w:rsid w:val="7E6247D4"/>
    <w:rsid w:val="7E6478FC"/>
    <w:rsid w:val="7E66473F"/>
    <w:rsid w:val="7E6D055E"/>
    <w:rsid w:val="7E6D0D6A"/>
    <w:rsid w:val="7E747B3F"/>
    <w:rsid w:val="7E751B09"/>
    <w:rsid w:val="7E7A3F89"/>
    <w:rsid w:val="7E7A711F"/>
    <w:rsid w:val="7E8104AE"/>
    <w:rsid w:val="7E812712"/>
    <w:rsid w:val="7E862216"/>
    <w:rsid w:val="7E8E6727"/>
    <w:rsid w:val="7E9C0E44"/>
    <w:rsid w:val="7EA128FE"/>
    <w:rsid w:val="7EA71D7C"/>
    <w:rsid w:val="7EAB552B"/>
    <w:rsid w:val="7EAF557B"/>
    <w:rsid w:val="7EB51DE9"/>
    <w:rsid w:val="7EB643A4"/>
    <w:rsid w:val="7EB663A9"/>
    <w:rsid w:val="7EB73ECF"/>
    <w:rsid w:val="7EBF1AAA"/>
    <w:rsid w:val="7ED26AAB"/>
    <w:rsid w:val="7EDA4DF2"/>
    <w:rsid w:val="7EE01853"/>
    <w:rsid w:val="7EE051D4"/>
    <w:rsid w:val="7EE12CFA"/>
    <w:rsid w:val="7EE34CC4"/>
    <w:rsid w:val="7EF61B6E"/>
    <w:rsid w:val="7EF7251E"/>
    <w:rsid w:val="7EF77415"/>
    <w:rsid w:val="7EFC7B34"/>
    <w:rsid w:val="7EFD4FD2"/>
    <w:rsid w:val="7F11635C"/>
    <w:rsid w:val="7F1365E5"/>
    <w:rsid w:val="7F14777D"/>
    <w:rsid w:val="7F1B3A14"/>
    <w:rsid w:val="7F1D7244"/>
    <w:rsid w:val="7F1F4FA2"/>
    <w:rsid w:val="7F285D5E"/>
    <w:rsid w:val="7F323556"/>
    <w:rsid w:val="7F3856FA"/>
    <w:rsid w:val="7F3E578D"/>
    <w:rsid w:val="7F403EC5"/>
    <w:rsid w:val="7F417AF2"/>
    <w:rsid w:val="7F4219EB"/>
    <w:rsid w:val="7F42336A"/>
    <w:rsid w:val="7F464B70"/>
    <w:rsid w:val="7F4D409F"/>
    <w:rsid w:val="7F511C2E"/>
    <w:rsid w:val="7F5636E8"/>
    <w:rsid w:val="7F563EA0"/>
    <w:rsid w:val="7F663D79"/>
    <w:rsid w:val="7F6B574A"/>
    <w:rsid w:val="7F6F3F05"/>
    <w:rsid w:val="7F73429A"/>
    <w:rsid w:val="7F741BB7"/>
    <w:rsid w:val="7F814A6A"/>
    <w:rsid w:val="7F815661"/>
    <w:rsid w:val="7F8B70CD"/>
    <w:rsid w:val="7F9445E7"/>
    <w:rsid w:val="7F954F93"/>
    <w:rsid w:val="7F9B62E2"/>
    <w:rsid w:val="7F9C76BA"/>
    <w:rsid w:val="7FA71E3F"/>
    <w:rsid w:val="7FA77AA0"/>
    <w:rsid w:val="7FAE5DB0"/>
    <w:rsid w:val="7FB126CD"/>
    <w:rsid w:val="7FB421BD"/>
    <w:rsid w:val="7FB5075A"/>
    <w:rsid w:val="7FB84310"/>
    <w:rsid w:val="7FB852BF"/>
    <w:rsid w:val="7FC836FF"/>
    <w:rsid w:val="7FCE13C8"/>
    <w:rsid w:val="7FD02953"/>
    <w:rsid w:val="7FD174CA"/>
    <w:rsid w:val="7FDD5BB8"/>
    <w:rsid w:val="7FE26D2A"/>
    <w:rsid w:val="7FE630F3"/>
    <w:rsid w:val="7FE84988"/>
    <w:rsid w:val="7FF54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4"/>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Note Heading"/>
    <w:basedOn w:val="1"/>
    <w:next w:val="1"/>
    <w:qFormat/>
    <w:uiPriority w:val="0"/>
    <w:pPr>
      <w:jc w:val="center"/>
    </w:pPr>
  </w:style>
  <w:style w:type="paragraph" w:styleId="6">
    <w:name w:val="Normal Indent"/>
    <w:basedOn w:val="1"/>
    <w:next w:val="1"/>
    <w:qFormat/>
    <w:uiPriority w:val="0"/>
    <w:rPr>
      <w:kern w:val="2"/>
      <w:sz w:val="28"/>
    </w:rPr>
  </w:style>
  <w:style w:type="paragraph" w:styleId="7">
    <w:name w:val="annotation text"/>
    <w:basedOn w:val="1"/>
    <w:qFormat/>
    <w:uiPriority w:val="0"/>
    <w:pPr>
      <w:jc w:val="left"/>
    </w:pPr>
  </w:style>
  <w:style w:type="paragraph" w:styleId="8">
    <w:name w:val="Body Text"/>
    <w:basedOn w:val="1"/>
    <w:qFormat/>
    <w:uiPriority w:val="0"/>
    <w:pPr>
      <w:widowControl w:val="0"/>
      <w:adjustRightInd/>
      <w:snapToGrid/>
      <w:spacing w:after="120"/>
      <w:jc w:val="both"/>
    </w:pPr>
    <w:rPr>
      <w:rFonts w:ascii="Calibri" w:hAnsi="Calibri" w:eastAsia="宋体"/>
      <w:sz w:val="20"/>
      <w:szCs w:val="20"/>
    </w:rPr>
  </w:style>
  <w:style w:type="paragraph" w:styleId="9">
    <w:name w:val="Body Text Indent"/>
    <w:basedOn w:val="1"/>
    <w:next w:val="10"/>
    <w:qFormat/>
    <w:uiPriority w:val="0"/>
    <w:pPr>
      <w:spacing w:line="360" w:lineRule="auto"/>
      <w:ind w:firstLine="600" w:firstLineChars="250"/>
    </w:pPr>
    <w:rPr>
      <w:color w:val="FF0000"/>
    </w:rPr>
  </w:style>
  <w:style w:type="paragraph" w:customStyle="1" w:styleId="10">
    <w:name w:val="样式 正文文本缩进 + 行距: 1.5 倍行距"/>
    <w:basedOn w:val="11"/>
    <w:qFormat/>
    <w:uiPriority w:val="0"/>
    <w:pPr>
      <w:spacing w:after="120" w:line="360" w:lineRule="auto"/>
      <w:ind w:left="90" w:leftChars="32" w:firstLine="560" w:firstLineChars="200"/>
    </w:pPr>
    <w:rPr>
      <w:rFonts w:cs="宋体"/>
      <w:sz w:val="24"/>
    </w:rPr>
  </w:style>
  <w:style w:type="paragraph" w:customStyle="1" w:styleId="11">
    <w:name w:val="Body Text Indent"/>
    <w:basedOn w:val="12"/>
    <w:next w:val="10"/>
    <w:qFormat/>
    <w:uiPriority w:val="0"/>
    <w:pPr>
      <w:spacing w:after="120" w:afterLines="0"/>
      <w:ind w:left="420" w:leftChars="200"/>
    </w:pPr>
    <w:rPr>
      <w:rFonts w:ascii="Times New Roman" w:hAnsi="Times New Roman" w:eastAsia="宋体"/>
      <w:sz w:val="24"/>
    </w:rPr>
  </w:style>
  <w:style w:type="paragraph" w:customStyle="1" w:styleId="12">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3">
    <w:name w:val="Block Text"/>
    <w:basedOn w:val="1"/>
    <w:next w:val="1"/>
    <w:qFormat/>
    <w:uiPriority w:val="0"/>
    <w:pPr>
      <w:snapToGrid w:val="0"/>
      <w:spacing w:line="408" w:lineRule="auto"/>
      <w:ind w:left="-113" w:right="-510" w:firstLine="510"/>
    </w:pPr>
    <w:rPr>
      <w:sz w:val="24"/>
      <w:szCs w:val="20"/>
    </w:rPr>
  </w:style>
  <w:style w:type="paragraph" w:styleId="14">
    <w:name w:val="footer"/>
    <w:basedOn w:val="1"/>
    <w:qFormat/>
    <w:uiPriority w:val="0"/>
    <w:pPr>
      <w:tabs>
        <w:tab w:val="center" w:pos="4153"/>
        <w:tab w:val="right" w:pos="8306"/>
      </w:tabs>
    </w:pPr>
    <w:rPr>
      <w:rFonts w:ascii="Tahoma" w:hAnsi="Tahoma"/>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9"/>
    <w:next w:val="1"/>
    <w:qFormat/>
    <w:uiPriority w:val="0"/>
    <w:pPr>
      <w:spacing w:after="120"/>
      <w:ind w:left="420" w:leftChars="200" w:firstLine="420"/>
    </w:pPr>
    <w:rPr>
      <w:rFonts w:ascii="Times New Roman" w:hAnsi="Times New Roman" w:eastAsia="宋体"/>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Hyperlink"/>
    <w:qFormat/>
    <w:uiPriority w:val="0"/>
    <w:rPr>
      <w:color w:val="0000FF"/>
      <w:u w:val="single"/>
    </w:rPr>
  </w:style>
  <w:style w:type="character" w:styleId="23">
    <w:name w:val="annotation reference"/>
    <w:semiHidden/>
    <w:qFormat/>
    <w:uiPriority w:val="0"/>
    <w:rPr>
      <w:sz w:val="21"/>
    </w:rPr>
  </w:style>
  <w:style w:type="paragraph" w:customStyle="1" w:styleId="24">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Table Paragraph"/>
    <w:basedOn w:val="1"/>
    <w:qFormat/>
    <w:uiPriority w:val="1"/>
    <w:pPr>
      <w:jc w:val="center"/>
    </w:pPr>
    <w:rPr>
      <w:rFonts w:ascii="宋体" w:hAnsi="宋体" w:eastAsia="宋体" w:cs="宋体"/>
      <w:lang w:val="zh-CN" w:eastAsia="zh-CN" w:bidi="zh-CN"/>
    </w:rPr>
  </w:style>
  <w:style w:type="paragraph" w:customStyle="1" w:styleId="26">
    <w:name w:val="我的表格文字"/>
    <w:basedOn w:val="1"/>
    <w:qFormat/>
    <w:uiPriority w:val="0"/>
    <w:pPr>
      <w:jc w:val="center"/>
    </w:pPr>
    <w:rPr>
      <w:rFonts w:hAnsi="宋体" w:eastAsia="Times New Roman" w:cs="宋体"/>
      <w:color w:val="000000"/>
      <w:szCs w:val="21"/>
    </w:rPr>
  </w:style>
  <w:style w:type="character" w:customStyle="1" w:styleId="27">
    <w:name w:val="报告表正文 Char1"/>
    <w:qFormat/>
    <w:uiPriority w:val="0"/>
    <w:rPr>
      <w:rFonts w:eastAsia="楷体_GB2312"/>
      <w:kern w:val="2"/>
      <w:sz w:val="24"/>
      <w:szCs w:val="24"/>
      <w:lang w:val="en-US" w:eastAsia="zh-CN" w:bidi="ar-SA"/>
    </w:rPr>
  </w:style>
  <w:style w:type="paragraph" w:customStyle="1" w:styleId="28">
    <w:name w:val="中文报告书样式"/>
    <w:basedOn w:val="1"/>
    <w:qFormat/>
    <w:uiPriority w:val="0"/>
    <w:pPr>
      <w:adjustRightInd w:val="0"/>
      <w:spacing w:line="480" w:lineRule="atLeast"/>
      <w:ind w:firstLine="482"/>
      <w:textAlignment w:val="baseline"/>
    </w:pPr>
    <w:rPr>
      <w:kern w:val="24"/>
      <w:sz w:val="24"/>
    </w:rPr>
  </w:style>
  <w:style w:type="paragraph" w:customStyle="1" w:styleId="29">
    <w:name w:val="p0"/>
    <w:basedOn w:val="1"/>
    <w:qFormat/>
    <w:uiPriority w:val="0"/>
    <w:pPr>
      <w:widowControl/>
    </w:pPr>
    <w:rPr>
      <w:rFonts w:hint="eastAsia"/>
    </w:rPr>
  </w:style>
  <w:style w:type="paragraph" w:customStyle="1" w:styleId="30">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1">
    <w:name w:val="font21"/>
    <w:basedOn w:val="20"/>
    <w:qFormat/>
    <w:uiPriority w:val="0"/>
    <w:rPr>
      <w:rFonts w:hint="eastAsia" w:ascii="宋体" w:hAnsi="宋体" w:eastAsia="宋体" w:cs="宋体"/>
      <w:color w:val="000000"/>
      <w:sz w:val="24"/>
      <w:szCs w:val="24"/>
      <w:u w:val="none"/>
    </w:rPr>
  </w:style>
  <w:style w:type="character" w:customStyle="1" w:styleId="32">
    <w:name w:val="font31"/>
    <w:basedOn w:val="20"/>
    <w:qFormat/>
    <w:uiPriority w:val="0"/>
    <w:rPr>
      <w:rFonts w:hint="eastAsia" w:ascii="宋体" w:hAnsi="宋体" w:eastAsia="宋体" w:cs="宋体"/>
      <w:color w:val="000000"/>
      <w:sz w:val="22"/>
      <w:szCs w:val="22"/>
      <w:u w:val="none"/>
    </w:rPr>
  </w:style>
  <w:style w:type="paragraph" w:customStyle="1" w:styleId="33">
    <w:name w:val="三同时样式"/>
    <w:basedOn w:val="1"/>
    <w:qFormat/>
    <w:uiPriority w:val="0"/>
    <w:pPr>
      <w:spacing w:line="240" w:lineRule="auto"/>
      <w:ind w:firstLine="0" w:firstLineChars="0"/>
      <w:jc w:val="center"/>
    </w:pPr>
    <w:rPr>
      <w:b/>
      <w:sz w:val="18"/>
      <w:szCs w:val="18"/>
    </w:rPr>
  </w:style>
  <w:style w:type="character" w:customStyle="1" w:styleId="34">
    <w:name w:val="标题 1 Char"/>
    <w:link w:val="2"/>
    <w:qFormat/>
    <w:uiPriority w:val="0"/>
    <w:rPr>
      <w:b/>
      <w:kern w:val="44"/>
      <w:sz w:val="28"/>
    </w:rPr>
  </w:style>
  <w:style w:type="paragraph" w:customStyle="1" w:styleId="35">
    <w:name w:val="列表段落"/>
    <w:basedOn w:val="1"/>
    <w:qFormat/>
    <w:uiPriority w:val="0"/>
    <w:pPr>
      <w:ind w:firstLine="420" w:firstLineChars="200"/>
    </w:pPr>
    <w:rPr>
      <w:rFonts w:ascii="Calibri" w:hAnsi="Calibri" w:eastAsia="宋体" w:cs="宋体"/>
      <w:szCs w:val="21"/>
    </w:rPr>
  </w:style>
  <w:style w:type="character" w:customStyle="1" w:styleId="36">
    <w:name w:val="17"/>
    <w:basedOn w:val="20"/>
    <w:qFormat/>
    <w:uiPriority w:val="0"/>
    <w:rPr>
      <w:rFonts w:hint="default" w:ascii="Times New Roman" w:hAnsi="Times New Roman" w:cs="Times New Roman"/>
      <w:color w:val="000000"/>
      <w:sz w:val="22"/>
      <w:szCs w:val="22"/>
      <w:vertAlign w:val="superscript"/>
    </w:rPr>
  </w:style>
  <w:style w:type="paragraph" w:customStyle="1" w:styleId="37">
    <w:name w:val=" Char Char1 Char"/>
    <w:basedOn w:val="1"/>
    <w:qFormat/>
    <w:uiPriority w:val="0"/>
    <w:pPr>
      <w:spacing w:line="360" w:lineRule="auto"/>
      <w:ind w:firstLine="200" w:firstLineChars="200"/>
    </w:pPr>
    <w:rPr>
      <w:rFonts w:ascii="宋体" w:hAnsi="宋体" w:cs="宋体"/>
      <w:szCs w:val="24"/>
    </w:rPr>
  </w:style>
  <w:style w:type="paragraph" w:customStyle="1" w:styleId="38">
    <w:name w:val="表格文字"/>
    <w:basedOn w:val="1"/>
    <w:qFormat/>
    <w:uiPriority w:val="0"/>
    <w:pPr>
      <w:adjustRightInd w:val="0"/>
      <w:spacing w:line="400" w:lineRule="atLeast"/>
      <w:jc w:val="center"/>
    </w:pPr>
    <w:rPr>
      <w:kern w:val="24"/>
      <w:sz w:val="24"/>
    </w:rPr>
  </w:style>
  <w:style w:type="paragraph" w:customStyle="1" w:styleId="39">
    <w:name w:val="表格"/>
    <w:basedOn w:val="1"/>
    <w:qFormat/>
    <w:uiPriority w:val="0"/>
    <w:pPr>
      <w:keepNext/>
      <w:adjustRightInd w:val="0"/>
      <w:spacing w:line="312" w:lineRule="atLeast"/>
      <w:jc w:val="center"/>
      <w:textAlignment w:val="baseline"/>
    </w:pPr>
    <w:rPr>
      <w:kern w:val="0"/>
    </w:rPr>
  </w:style>
  <w:style w:type="character" w:customStyle="1" w:styleId="40">
    <w:name w:val="15"/>
    <w:basedOn w:val="20"/>
    <w:qFormat/>
    <w:uiPriority w:val="0"/>
    <w:rPr>
      <w:rFonts w:hint="eastAsia" w:ascii="宋体" w:hAnsi="宋体" w:eastAsia="宋体" w:cs="宋体"/>
      <w:color w:val="000000"/>
      <w:sz w:val="20"/>
      <w:szCs w:val="20"/>
    </w:rPr>
  </w:style>
  <w:style w:type="character" w:customStyle="1" w:styleId="41">
    <w:name w:val="16"/>
    <w:basedOn w:val="20"/>
    <w:qFormat/>
    <w:uiPriority w:val="0"/>
    <w:rPr>
      <w:rFonts w:hint="default" w:ascii="Times New Roman" w:hAnsi="Times New Roman" w:cs="Times New Roman"/>
      <w:color w:val="000000"/>
      <w:sz w:val="20"/>
      <w:szCs w:val="20"/>
    </w:rPr>
  </w:style>
  <w:style w:type="character" w:customStyle="1" w:styleId="42">
    <w:name w:val="18"/>
    <w:basedOn w:val="20"/>
    <w:qFormat/>
    <w:uiPriority w:val="0"/>
    <w:rPr>
      <w:rFonts w:hint="default" w:ascii="Times New Roman" w:hAnsi="Times New Roman" w:cs="Times New Roman"/>
      <w:color w:val="000000"/>
      <w:sz w:val="20"/>
      <w:szCs w:val="20"/>
    </w:rPr>
  </w:style>
  <w:style w:type="character" w:customStyle="1" w:styleId="43">
    <w:name w:val="21"/>
    <w:basedOn w:val="20"/>
    <w:qFormat/>
    <w:uiPriority w:val="0"/>
    <w:rPr>
      <w:rFonts w:hint="default" w:ascii="Times New Roman" w:hAnsi="Times New Roman" w:cs="Times New Roman"/>
      <w:color w:val="000000"/>
      <w:sz w:val="21"/>
      <w:szCs w:val="21"/>
    </w:rPr>
  </w:style>
  <w:style w:type="character" w:customStyle="1" w:styleId="44">
    <w:name w:val="19"/>
    <w:basedOn w:val="20"/>
    <w:qFormat/>
    <w:uiPriority w:val="0"/>
    <w:rPr>
      <w:rFonts w:hint="default" w:ascii="Times New Roman" w:hAnsi="Times New Roman" w:cs="Times New Roman"/>
      <w:color w:val="000000"/>
      <w:sz w:val="20"/>
      <w:szCs w:val="20"/>
    </w:rPr>
  </w:style>
  <w:style w:type="paragraph" w:customStyle="1" w:styleId="45">
    <w:name w:val="鸿达表格文字"/>
    <w:basedOn w:val="1"/>
    <w:qFormat/>
    <w:uiPriority w:val="0"/>
    <w:pPr>
      <w:contextualSpacing/>
      <w:jc w:val="center"/>
      <w:textAlignment w:val="baseline"/>
    </w:pPr>
    <w:rPr>
      <w:kern w:val="0"/>
      <w:szCs w:val="21"/>
    </w:rPr>
  </w:style>
  <w:style w:type="character" w:customStyle="1" w:styleId="46">
    <w:name w:val="22"/>
    <w:basedOn w:val="20"/>
    <w:qFormat/>
    <w:uiPriority w:val="0"/>
    <w:rPr>
      <w:rFonts w:hint="default" w:ascii="Times New Roman" w:hAnsi="Times New Roman" w:cs="Times New Roman"/>
      <w:color w:val="000000"/>
      <w:sz w:val="20"/>
      <w:szCs w:val="20"/>
      <w:vertAlign w:val="subscript"/>
    </w:rPr>
  </w:style>
  <w:style w:type="paragraph" w:customStyle="1" w:styleId="47">
    <w:name w:val="Table Text"/>
    <w:basedOn w:val="1"/>
    <w:semiHidden/>
    <w:qFormat/>
    <w:uiPriority w:val="0"/>
    <w:rPr>
      <w:rFonts w:ascii="宋体" w:hAnsi="宋体" w:eastAsia="宋体" w:cs="宋体"/>
      <w:sz w:val="21"/>
      <w:szCs w:val="21"/>
      <w:lang w:val="en-US" w:eastAsia="en-US" w:bidi="ar-SA"/>
    </w:rPr>
  </w:style>
  <w:style w:type="paragraph" w:customStyle="1" w:styleId="48">
    <w:name w:val="Center21"/>
    <w:basedOn w:val="1"/>
    <w:next w:val="1"/>
    <w:autoRedefine/>
    <w:qFormat/>
    <w:uiPriority w:val="0"/>
    <w:pPr>
      <w:jc w:val="center"/>
    </w:p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paragraph" w:customStyle="1" w:styleId="50">
    <w:name w:val="Center24"/>
    <w:basedOn w:val="1"/>
    <w:next w:val="1"/>
    <w:autoRedefine/>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2872</Words>
  <Characters>3239</Characters>
  <Lines>0</Lines>
  <Paragraphs>0</Paragraphs>
  <TotalTime>0</TotalTime>
  <ScaleCrop>false</ScaleCrop>
  <LinksUpToDate>false</LinksUpToDate>
  <CharactersWithSpaces>3279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2023-05-29T01:52:00Z</cp:lastPrinted>
  <dcterms:modified xsi:type="dcterms:W3CDTF">2025-11-25T07:50:43Z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664F579F59DA46B3AE9748602C8391A6</vt:lpwstr>
  </property>
  <property fmtid="{D5CDD505-2E9C-101B-9397-08002B2CF9AE}" pid="4" name="KSOTemplateDocerSaveRecord">
    <vt:lpwstr>eyJoZGlkIjoiZGVlNzg5N2U1MzQ0NzhiYjJlMjJiOGI0ZDBmNmIxZDEiLCJ1c2VySWQiOiIxNDAzNTQ4MTgyIn0=</vt:lpwstr>
  </property>
</Properties>
</file>